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BB" w:rsidRPr="001545FA" w:rsidRDefault="00AC0558" w:rsidP="001C4EBB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  <w:r>
        <w:rPr>
          <w:rFonts w:ascii="Times New Roman" w:hAnsi="Times New Roman" w:cs="Times New Roman"/>
          <w:b/>
          <w:color w:val="444444"/>
        </w:rPr>
        <w:t>OPIOID USE DISORDER (OUD)</w:t>
      </w:r>
    </w:p>
    <w:p w:rsidR="00AC0558" w:rsidRDefault="00AC0558" w:rsidP="00AC0558">
      <w:pPr>
        <w:shd w:val="clear" w:color="auto" w:fill="FFFFFF"/>
        <w:ind w:left="3600" w:firstLine="720"/>
        <w:textAlignment w:val="baseline"/>
        <w:rPr>
          <w:rFonts w:ascii="Times New Roman" w:hAnsi="Times New Roman" w:cs="Times New Roman"/>
          <w:b/>
          <w:color w:val="444444"/>
        </w:rPr>
      </w:pPr>
      <w:r w:rsidRPr="002E694F">
        <w:rPr>
          <w:rFonts w:ascii="Times New Roman" w:hAnsi="Times New Roman" w:cs="Times New Roman"/>
          <w:b/>
          <w:color w:val="444444"/>
        </w:rPr>
        <w:t>DSM 5 criteria</w:t>
      </w:r>
    </w:p>
    <w:p w:rsidR="00AC0558" w:rsidRPr="009C7FF3" w:rsidRDefault="00AC0558" w:rsidP="00AC0558">
      <w:pPr>
        <w:shd w:val="clear" w:color="auto" w:fill="FFFFFF"/>
        <w:textAlignment w:val="baseline"/>
        <w:rPr>
          <w:rFonts w:ascii="Times New Roman" w:hAnsi="Times New Roman" w:cs="Times New Roman"/>
          <w:b/>
          <w:color w:val="444444"/>
        </w:rPr>
      </w:pPr>
    </w:p>
    <w:p w:rsidR="00AC0558" w:rsidRDefault="00AC0558" w:rsidP="00AC0558">
      <w:pPr>
        <w:shd w:val="clear" w:color="auto" w:fill="FFFFFF"/>
        <w:textAlignment w:val="baseline"/>
        <w:rPr>
          <w:rFonts w:ascii="Times New Roman" w:hAnsi="Times New Roman" w:cs="Times New Roman"/>
          <w:color w:val="444444"/>
        </w:rPr>
      </w:pPr>
    </w:p>
    <w:p w:rsidR="000A4D8A" w:rsidRDefault="00C92619" w:rsidP="000A4D8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  <w:r w:rsidRPr="000A4D8A">
        <w:rPr>
          <w:rFonts w:ascii="Times New Roman" w:hAnsi="Times New Roman" w:cs="Times New Roman"/>
          <w:b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478790</wp:posOffset>
                </wp:positionH>
                <wp:positionV relativeFrom="paragraph">
                  <wp:posOffset>12700</wp:posOffset>
                </wp:positionV>
                <wp:extent cx="5888990" cy="8597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8597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19" w:rsidRDefault="00C92619" w:rsidP="00BB0B9D">
                            <w:pPr>
                              <w:shd w:val="clear" w:color="auto" w:fill="AEAAAA" w:themeFill="background2" w:themeFillShade="BF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</w:rPr>
                            </w:pPr>
                          </w:p>
                          <w:p w:rsidR="00C92619" w:rsidRDefault="00C92619" w:rsidP="00BB0B9D">
                            <w:pPr>
                              <w:shd w:val="clear" w:color="auto" w:fill="AEAAAA" w:themeFill="background2" w:themeFillShade="BF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</w:rPr>
                            </w:pPr>
                            <w:r w:rsidRPr="009C7FF3"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</w:rPr>
                              <w:t>roblematic pattern of use of opioid use</w:t>
                            </w:r>
                            <w:r w:rsidRPr="009C7FF3"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</w:rPr>
                              <w:t xml:space="preserve"> leading to clinically significant impairment or distress with at least 2 of the 11 diagnostic criteria occu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</w:rPr>
                              <w:t>rring within a 12-month period</w:t>
                            </w:r>
                          </w:p>
                          <w:p w:rsidR="000A4D8A" w:rsidRDefault="000A4D8A" w:rsidP="00BB0B9D">
                            <w:pPr>
                              <w:shd w:val="clear" w:color="auto" w:fill="AEAAAA" w:themeFill="background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pt;margin-top:1pt;width:463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" fillcolor="#aeaaaa [2414]">
                <v:textbox>
                  <w:txbxContent>
                    <w:p w:rsidR="00C92619" w:rsidRDefault="00C92619" w:rsidP="00BB0B9D">
                      <w:pPr>
                        <w:shd w:val="clear" w:color="auto" w:fill="AEAAAA" w:themeFill="background2" w:themeFillShade="BF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444444"/>
                        </w:rPr>
                      </w:pPr>
                    </w:p>
                    <w:p w:rsidR="00C92619" w:rsidRDefault="00C92619" w:rsidP="00BB0B9D">
                      <w:pPr>
                        <w:shd w:val="clear" w:color="auto" w:fill="AEAAAA" w:themeFill="background2" w:themeFillShade="BF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444444"/>
                        </w:rPr>
                      </w:pPr>
                      <w:r w:rsidRPr="009C7FF3">
                        <w:rPr>
                          <w:rFonts w:ascii="Times New Roman" w:hAnsi="Times New Roman" w:cs="Times New Roman"/>
                          <w:b/>
                          <w:color w:val="44444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</w:rPr>
                        <w:t>roblematic pattern of use of opioid use</w:t>
                      </w:r>
                      <w:r w:rsidRPr="009C7FF3">
                        <w:rPr>
                          <w:rFonts w:ascii="Times New Roman" w:hAnsi="Times New Roman" w:cs="Times New Roman"/>
                          <w:b/>
                          <w:color w:val="444444"/>
                        </w:rPr>
                        <w:t xml:space="preserve"> leading to clinically significant impairment or distress with at least 2 of the 11 diagnostic criteria occu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</w:rPr>
                        <w:t>rring within a 12-month period</w:t>
                      </w:r>
                    </w:p>
                    <w:p w:rsidR="000A4D8A" w:rsidRDefault="000A4D8A" w:rsidP="00BB0B9D">
                      <w:pPr>
                        <w:shd w:val="clear" w:color="auto" w:fill="AEAAAA" w:themeFill="background2" w:themeFillShade="BF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4D8A" w:rsidRDefault="000A4D8A" w:rsidP="000A4D8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  <w:bookmarkStart w:id="0" w:name="_GoBack"/>
    </w:p>
    <w:bookmarkEnd w:id="0"/>
    <w:p w:rsidR="000A4D8A" w:rsidRDefault="000A4D8A" w:rsidP="000A4D8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</w:p>
    <w:p w:rsidR="000A4D8A" w:rsidRDefault="000A4D8A" w:rsidP="000A4D8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</w:p>
    <w:p w:rsidR="000A4D8A" w:rsidRDefault="000A4D8A" w:rsidP="000A4D8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</w:p>
    <w:p w:rsidR="000A4D8A" w:rsidRDefault="000A4D8A" w:rsidP="000A4D8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</w:p>
    <w:p w:rsidR="00C92619" w:rsidRDefault="00C92619" w:rsidP="000A4D8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</w:p>
    <w:p w:rsidR="00AC0558" w:rsidRPr="00C92619" w:rsidRDefault="00AC0558" w:rsidP="00C9261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444444"/>
        </w:rPr>
      </w:pPr>
      <w:r w:rsidRPr="009C7FF3">
        <w:rPr>
          <w:rFonts w:ascii="Times New Roman" w:hAnsi="Times New Roman" w:cs="Times New Roman"/>
          <w:b/>
          <w:color w:val="444444"/>
        </w:rPr>
        <w:t xml:space="preserve">Severity:  </w:t>
      </w:r>
      <w:r>
        <w:rPr>
          <w:rFonts w:ascii="Times New Roman" w:hAnsi="Times New Roman" w:cs="Times New Roman"/>
          <w:b/>
          <w:color w:val="444444"/>
        </w:rPr>
        <w:t xml:space="preserve"> </w:t>
      </w:r>
      <w:r w:rsidR="001C4EBB">
        <w:rPr>
          <w:rFonts w:ascii="Times New Roman" w:hAnsi="Times New Roman" w:cs="Times New Roman"/>
          <w:b/>
          <w:color w:val="444444"/>
        </w:rPr>
        <w:t xml:space="preserve">Mild: 2-3 criteria </w:t>
      </w:r>
      <w:r w:rsidRPr="009C7FF3">
        <w:rPr>
          <w:rFonts w:ascii="Times New Roman" w:hAnsi="Times New Roman" w:cs="Times New Roman"/>
          <w:b/>
          <w:color w:val="444444"/>
        </w:rPr>
        <w:t xml:space="preserve"> </w:t>
      </w:r>
      <w:r>
        <w:rPr>
          <w:rFonts w:ascii="Times New Roman" w:hAnsi="Times New Roman" w:cs="Times New Roman"/>
          <w:b/>
          <w:color w:val="444444"/>
        </w:rPr>
        <w:t xml:space="preserve">  </w:t>
      </w:r>
      <w:r w:rsidRPr="009C7FF3">
        <w:rPr>
          <w:rFonts w:ascii="Times New Roman" w:hAnsi="Times New Roman" w:cs="Times New Roman"/>
          <w:b/>
          <w:color w:val="444444"/>
        </w:rPr>
        <w:t>Moderate:</w:t>
      </w:r>
      <w:r w:rsidR="001C4EBB">
        <w:rPr>
          <w:rFonts w:ascii="Times New Roman" w:hAnsi="Times New Roman" w:cs="Times New Roman"/>
          <w:b/>
          <w:color w:val="444444"/>
        </w:rPr>
        <w:t xml:space="preserve"> 4-5 criteria</w:t>
      </w:r>
      <w:r>
        <w:rPr>
          <w:rFonts w:ascii="Times New Roman" w:hAnsi="Times New Roman" w:cs="Times New Roman"/>
          <w:b/>
          <w:color w:val="444444"/>
        </w:rPr>
        <w:t xml:space="preserve">    </w:t>
      </w:r>
      <w:r w:rsidR="000A4D8A">
        <w:rPr>
          <w:rFonts w:ascii="Times New Roman" w:hAnsi="Times New Roman" w:cs="Times New Roman"/>
          <w:b/>
          <w:color w:val="444444"/>
        </w:rPr>
        <w:t>Severe: ≥ 6 criteria</w:t>
      </w:r>
    </w:p>
    <w:p w:rsidR="00AC0558" w:rsidRDefault="000A4D8A">
      <w:r>
        <w:rPr>
          <w:noProof/>
        </w:rPr>
        <w:drawing>
          <wp:inline distT="0" distB="0" distL="0" distR="0">
            <wp:extent cx="6781800" cy="6705328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C0558" w:rsidSect="00791848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58"/>
    <w:rsid w:val="000A4D8A"/>
    <w:rsid w:val="001656CA"/>
    <w:rsid w:val="001C4EBB"/>
    <w:rsid w:val="0036695A"/>
    <w:rsid w:val="005E0552"/>
    <w:rsid w:val="006A39EC"/>
    <w:rsid w:val="00791848"/>
    <w:rsid w:val="00875410"/>
    <w:rsid w:val="009870B0"/>
    <w:rsid w:val="00AC0558"/>
    <w:rsid w:val="00BB0B9D"/>
    <w:rsid w:val="00C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E7452-5307-4B82-A2F5-A0A3C4D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979DD-84E9-483D-87B4-D456B233457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8C36D9-5ED3-4667-A47A-D199725839DF}">
      <dgm:prSet phldrT="[Text]"/>
      <dgm:spPr>
        <a:solidFill>
          <a:schemeClr val="bg2">
            <a:lumMod val="7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Risky Use</a:t>
          </a:r>
        </a:p>
      </dgm:t>
    </dgm:pt>
    <dgm:pt modelId="{EE80AA1C-10BB-491D-ACD7-E224D6860577}" type="parTrans" cxnId="{A0D35958-BF9A-4211-ABD7-297BC0FE9FF6}">
      <dgm:prSet/>
      <dgm:spPr/>
      <dgm:t>
        <a:bodyPr/>
        <a:lstStyle/>
        <a:p>
          <a:endParaRPr lang="en-US"/>
        </a:p>
      </dgm:t>
    </dgm:pt>
    <dgm:pt modelId="{7A61511C-BC68-454A-8E68-337AD744B2C5}" type="sibTrans" cxnId="{A0D35958-BF9A-4211-ABD7-297BC0FE9FF6}">
      <dgm:prSet/>
      <dgm:spPr/>
      <dgm:t>
        <a:bodyPr/>
        <a:lstStyle/>
        <a:p>
          <a:endParaRPr lang="en-US"/>
        </a:p>
      </dgm:t>
    </dgm:pt>
    <dgm:pt modelId="{67481053-F42C-4EE5-8EA2-3E42012B073D}">
      <dgm:prSet phldrT="[Text]"/>
      <dgm:spPr>
        <a:solidFill>
          <a:schemeClr val="bg2">
            <a:lumMod val="7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Pharmacological Dependence</a:t>
          </a:r>
        </a:p>
      </dgm:t>
    </dgm:pt>
    <dgm:pt modelId="{35C39535-55CE-4A00-A77F-3DA5108C4B54}" type="parTrans" cxnId="{CACBD616-DC9C-4121-A4D3-38EA30235FD6}">
      <dgm:prSet/>
      <dgm:spPr/>
      <dgm:t>
        <a:bodyPr/>
        <a:lstStyle/>
        <a:p>
          <a:endParaRPr lang="en-US"/>
        </a:p>
      </dgm:t>
    </dgm:pt>
    <dgm:pt modelId="{FA0DCEE5-9185-4C69-B103-90D44C983E57}" type="sibTrans" cxnId="{CACBD616-DC9C-4121-A4D3-38EA30235FD6}">
      <dgm:prSet/>
      <dgm:spPr/>
      <dgm:t>
        <a:bodyPr/>
        <a:lstStyle/>
        <a:p>
          <a:endParaRPr lang="en-US"/>
        </a:p>
      </dgm:t>
    </dgm:pt>
    <dgm:pt modelId="{2A867D71-96B6-4572-8FE0-B93AB38F8753}">
      <dgm:prSet/>
      <dgm:spPr>
        <a:solidFill>
          <a:schemeClr val="bg2">
            <a:lumMod val="7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Social Impairment</a:t>
          </a:r>
          <a:endParaRPr lang="en-US">
            <a:solidFill>
              <a:sysClr val="windowText" lastClr="000000"/>
            </a:solidFill>
          </a:endParaRPr>
        </a:p>
      </dgm:t>
    </dgm:pt>
    <dgm:pt modelId="{B1959BE8-59CC-4E0D-A48F-54DE25EEF096}" type="parTrans" cxnId="{AD6824FB-F424-4B82-AEC2-FEE45BE7AE0B}">
      <dgm:prSet/>
      <dgm:spPr/>
      <dgm:t>
        <a:bodyPr/>
        <a:lstStyle/>
        <a:p>
          <a:endParaRPr lang="en-US"/>
        </a:p>
      </dgm:t>
    </dgm:pt>
    <dgm:pt modelId="{43CD0EC4-E8F5-46BA-A219-7DE0F30B97E5}" type="sibTrans" cxnId="{AD6824FB-F424-4B82-AEC2-FEE45BE7AE0B}">
      <dgm:prSet/>
      <dgm:spPr/>
      <dgm:t>
        <a:bodyPr/>
        <a:lstStyle/>
        <a:p>
          <a:endParaRPr lang="en-US"/>
        </a:p>
      </dgm:t>
    </dgm:pt>
    <dgm:pt modelId="{EF1F6C1A-F346-448F-914B-E013702B9D20}">
      <dgm:prSet/>
      <dgm:spPr>
        <a:solidFill>
          <a:schemeClr val="bg2">
            <a:lumMod val="7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Impaired Control</a:t>
          </a:r>
          <a:endParaRPr lang="en-US">
            <a:solidFill>
              <a:sysClr val="windowText" lastClr="000000"/>
            </a:solidFill>
          </a:endParaRPr>
        </a:p>
      </dgm:t>
    </dgm:pt>
    <dgm:pt modelId="{7438645E-D671-4CFA-A6B9-9621E2599AE4}" type="parTrans" cxnId="{EE2DEBDB-44F9-47D2-923C-9380375820E0}">
      <dgm:prSet/>
      <dgm:spPr/>
      <dgm:t>
        <a:bodyPr/>
        <a:lstStyle/>
        <a:p>
          <a:endParaRPr lang="en-US"/>
        </a:p>
      </dgm:t>
    </dgm:pt>
    <dgm:pt modelId="{A5255749-A38A-4F83-B035-1DCB36BA4469}" type="sibTrans" cxnId="{EE2DEBDB-44F9-47D2-923C-9380375820E0}">
      <dgm:prSet/>
      <dgm:spPr/>
      <dgm:t>
        <a:bodyPr/>
        <a:lstStyle/>
        <a:p>
          <a:endParaRPr lang="en-US"/>
        </a:p>
      </dgm:t>
    </dgm:pt>
    <dgm:pt modelId="{5CC25271-4A62-40D9-8412-BBB11BF7DA3D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Opioids are often taken in larger amounts or over a longer period than was intended</a:t>
          </a:r>
        </a:p>
      </dgm:t>
    </dgm:pt>
    <dgm:pt modelId="{C0662147-1A69-4030-B4E6-E8E806E4F852}" type="parTrans" cxnId="{FF7AB71E-7231-45F4-87B9-D032316F4A64}">
      <dgm:prSet/>
      <dgm:spPr/>
      <dgm:t>
        <a:bodyPr/>
        <a:lstStyle/>
        <a:p>
          <a:endParaRPr lang="en-US"/>
        </a:p>
      </dgm:t>
    </dgm:pt>
    <dgm:pt modelId="{74929A74-7831-4E55-A5D4-39A1C191291A}" type="sibTrans" cxnId="{FF7AB71E-7231-45F4-87B9-D032316F4A64}">
      <dgm:prSet/>
      <dgm:spPr/>
      <dgm:t>
        <a:bodyPr/>
        <a:lstStyle/>
        <a:p>
          <a:endParaRPr lang="en-US"/>
        </a:p>
      </dgm:t>
    </dgm:pt>
    <dgm:pt modelId="{C60413BC-0CD9-4267-AD21-E4D459E8B163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Persistent desire or unsuccessful effort to cut down or control opioid use</a:t>
          </a:r>
        </a:p>
      </dgm:t>
    </dgm:pt>
    <dgm:pt modelId="{E0043EE2-1BD5-434C-9651-B348C02C78CD}" type="parTrans" cxnId="{06B567AD-04B3-4115-A572-8528A13EDCC7}">
      <dgm:prSet/>
      <dgm:spPr/>
      <dgm:t>
        <a:bodyPr/>
        <a:lstStyle/>
        <a:p>
          <a:endParaRPr lang="en-US"/>
        </a:p>
      </dgm:t>
    </dgm:pt>
    <dgm:pt modelId="{205A8647-40C9-4438-8FFD-7CBF3420AB1F}" type="sibTrans" cxnId="{06B567AD-04B3-4115-A572-8528A13EDCC7}">
      <dgm:prSet/>
      <dgm:spPr/>
      <dgm:t>
        <a:bodyPr/>
        <a:lstStyle/>
        <a:p>
          <a:endParaRPr lang="en-US"/>
        </a:p>
      </dgm:t>
    </dgm:pt>
    <dgm:pt modelId="{9AD1A8FA-B051-4DF8-833B-03FB4B745FE7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A great deal of time is spent in activities necessary to obtain the opioid, use the opioid, or recover from its effects</a:t>
          </a:r>
        </a:p>
      </dgm:t>
    </dgm:pt>
    <dgm:pt modelId="{2104789D-CAE0-40C5-8688-0CDEBD0A02B1}" type="parTrans" cxnId="{41C08550-CEE9-4474-B4BC-EECD1B0E645A}">
      <dgm:prSet/>
      <dgm:spPr/>
      <dgm:t>
        <a:bodyPr/>
        <a:lstStyle/>
        <a:p>
          <a:endParaRPr lang="en-US"/>
        </a:p>
      </dgm:t>
    </dgm:pt>
    <dgm:pt modelId="{8230EF21-828F-4AD4-AF8A-0ED7015519C8}" type="sibTrans" cxnId="{41C08550-CEE9-4474-B4BC-EECD1B0E645A}">
      <dgm:prSet/>
      <dgm:spPr/>
      <dgm:t>
        <a:bodyPr/>
        <a:lstStyle/>
        <a:p>
          <a:endParaRPr lang="en-US"/>
        </a:p>
      </dgm:t>
    </dgm:pt>
    <dgm:pt modelId="{5133EEAF-87AE-4D19-A892-DFB554470EFC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Craving, or a strong desire or urge to use opioids</a:t>
          </a:r>
        </a:p>
      </dgm:t>
    </dgm:pt>
    <dgm:pt modelId="{F0F1FFC8-EECE-4C34-919B-5EAB989D7177}" type="parTrans" cxnId="{E29C5C3F-FA2B-445B-9D18-4D8EE9457AF5}">
      <dgm:prSet/>
      <dgm:spPr/>
      <dgm:t>
        <a:bodyPr/>
        <a:lstStyle/>
        <a:p>
          <a:endParaRPr lang="en-US"/>
        </a:p>
      </dgm:t>
    </dgm:pt>
    <dgm:pt modelId="{2CD3E495-75ED-4490-B184-A7687E031395}" type="sibTrans" cxnId="{E29C5C3F-FA2B-445B-9D18-4D8EE9457AF5}">
      <dgm:prSet/>
      <dgm:spPr/>
      <dgm:t>
        <a:bodyPr/>
        <a:lstStyle/>
        <a:p>
          <a:endParaRPr lang="en-US"/>
        </a:p>
      </dgm:t>
    </dgm:pt>
    <dgm:pt modelId="{49B96642-2D25-4534-8B06-7D3680785EA8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Recurrent opioid use results in a failure to fulfill major role obligations at work, school, or home</a:t>
          </a:r>
        </a:p>
      </dgm:t>
    </dgm:pt>
    <dgm:pt modelId="{6CC310AB-2E66-498E-8B90-C2C33D3FD8AD}" type="parTrans" cxnId="{3577371B-79C1-4C97-9905-EC166EBABBC9}">
      <dgm:prSet/>
      <dgm:spPr/>
      <dgm:t>
        <a:bodyPr/>
        <a:lstStyle/>
        <a:p>
          <a:endParaRPr lang="en-US"/>
        </a:p>
      </dgm:t>
    </dgm:pt>
    <dgm:pt modelId="{4EEDC225-3DCB-4118-A3FE-01AA1DF6A381}" type="sibTrans" cxnId="{3577371B-79C1-4C97-9905-EC166EBABBC9}">
      <dgm:prSet/>
      <dgm:spPr/>
      <dgm:t>
        <a:bodyPr/>
        <a:lstStyle/>
        <a:p>
          <a:endParaRPr lang="en-US"/>
        </a:p>
      </dgm:t>
    </dgm:pt>
    <dgm:pt modelId="{B2109F07-0E5D-45B6-B16F-874AB6C8D7A2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Continued opioid use despite having persistent or recurrent social or interpersonal problems caused or exacerbated by the effects of opioids</a:t>
          </a:r>
        </a:p>
      </dgm:t>
    </dgm:pt>
    <dgm:pt modelId="{7945F35E-7185-4540-8D21-110B32C4A165}" type="parTrans" cxnId="{FBD61937-988D-4108-8BF9-53BBE0F49A33}">
      <dgm:prSet/>
      <dgm:spPr/>
      <dgm:t>
        <a:bodyPr/>
        <a:lstStyle/>
        <a:p>
          <a:endParaRPr lang="en-US"/>
        </a:p>
      </dgm:t>
    </dgm:pt>
    <dgm:pt modelId="{524EC43C-351D-4281-87C9-8AC6C8A50E14}" type="sibTrans" cxnId="{FBD61937-988D-4108-8BF9-53BBE0F49A33}">
      <dgm:prSet/>
      <dgm:spPr/>
      <dgm:t>
        <a:bodyPr/>
        <a:lstStyle/>
        <a:p>
          <a:endParaRPr lang="en-US"/>
        </a:p>
      </dgm:t>
    </dgm:pt>
    <dgm:pt modelId="{6FC2EB8D-4CD3-48ED-B00A-A1E8FE771900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Important social, occupational, or recreational activities are given up or reduced because of opioid use</a:t>
          </a:r>
        </a:p>
      </dgm:t>
    </dgm:pt>
    <dgm:pt modelId="{6CDC95DA-B223-4E1B-99C2-34116C4721B4}" type="parTrans" cxnId="{DFFB9F66-2E17-4838-828C-C458312C35E2}">
      <dgm:prSet/>
      <dgm:spPr/>
      <dgm:t>
        <a:bodyPr/>
        <a:lstStyle/>
        <a:p>
          <a:endParaRPr lang="en-US"/>
        </a:p>
      </dgm:t>
    </dgm:pt>
    <dgm:pt modelId="{D7B0CD2A-3661-4A23-9052-612D46BAD170}" type="sibTrans" cxnId="{DFFB9F66-2E17-4838-828C-C458312C35E2}">
      <dgm:prSet/>
      <dgm:spPr/>
      <dgm:t>
        <a:bodyPr/>
        <a:lstStyle/>
        <a:p>
          <a:endParaRPr lang="en-US"/>
        </a:p>
      </dgm:t>
    </dgm:pt>
    <dgm:pt modelId="{E116DEF6-4598-4C43-8B1A-7678FF986BED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Recurrent opioid use in situations in which it is physically hazardous</a:t>
          </a:r>
        </a:p>
      </dgm:t>
    </dgm:pt>
    <dgm:pt modelId="{20E87214-6144-4482-AE57-1E663A2096D7}" type="parTrans" cxnId="{E2ACA361-086A-4D74-83C7-5702EAD7732F}">
      <dgm:prSet/>
      <dgm:spPr/>
      <dgm:t>
        <a:bodyPr/>
        <a:lstStyle/>
        <a:p>
          <a:endParaRPr lang="en-US"/>
        </a:p>
      </dgm:t>
    </dgm:pt>
    <dgm:pt modelId="{F3D08A5B-BA46-46A3-8CD6-BDA00F2DF012}" type="sibTrans" cxnId="{E2ACA361-086A-4D74-83C7-5702EAD7732F}">
      <dgm:prSet/>
      <dgm:spPr/>
      <dgm:t>
        <a:bodyPr/>
        <a:lstStyle/>
        <a:p>
          <a:endParaRPr lang="en-US"/>
        </a:p>
      </dgm:t>
    </dgm:pt>
    <dgm:pt modelId="{A1C09EFB-AD9E-4F8F-8CE6-5D8848376CEB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Continued opioid use despite knowledge of having a persistent or recurrent physical or psychological problem that is likely to have been caused or exacerbated by the substance</a:t>
          </a:r>
        </a:p>
      </dgm:t>
    </dgm:pt>
    <dgm:pt modelId="{AB2080A7-621E-4492-B843-33878E8F35AD}" type="parTrans" cxnId="{7B94473B-9F81-46DA-A61F-9EE6ED3AF65D}">
      <dgm:prSet/>
      <dgm:spPr/>
      <dgm:t>
        <a:bodyPr/>
        <a:lstStyle/>
        <a:p>
          <a:endParaRPr lang="en-US"/>
        </a:p>
      </dgm:t>
    </dgm:pt>
    <dgm:pt modelId="{CEC6857E-67CD-4D05-9D84-DAFF45CEFE21}" type="sibTrans" cxnId="{7B94473B-9F81-46DA-A61F-9EE6ED3AF65D}">
      <dgm:prSet/>
      <dgm:spPr/>
      <dgm:t>
        <a:bodyPr/>
        <a:lstStyle/>
        <a:p>
          <a:endParaRPr lang="en-US"/>
        </a:p>
      </dgm:t>
    </dgm:pt>
    <dgm:pt modelId="{A89899DA-BDB0-4B5D-AA18-EB7EC6DF9FEB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Tolerance, as defined by either of the following:</a:t>
          </a:r>
        </a:p>
      </dgm:t>
    </dgm:pt>
    <dgm:pt modelId="{F62443E7-16BE-4D64-8982-FBBA6B538167}" type="parTrans" cxnId="{26ACA69F-E97D-4DF2-ACF1-2A9775C19F42}">
      <dgm:prSet/>
      <dgm:spPr/>
      <dgm:t>
        <a:bodyPr/>
        <a:lstStyle/>
        <a:p>
          <a:endParaRPr lang="en-US"/>
        </a:p>
      </dgm:t>
    </dgm:pt>
    <dgm:pt modelId="{B1473826-8469-4E49-ADF9-3C4454DE2659}" type="sibTrans" cxnId="{26ACA69F-E97D-4DF2-ACF1-2A9775C19F42}">
      <dgm:prSet/>
      <dgm:spPr/>
      <dgm:t>
        <a:bodyPr/>
        <a:lstStyle/>
        <a:p>
          <a:endParaRPr lang="en-US"/>
        </a:p>
      </dgm:t>
    </dgm:pt>
    <dgm:pt modelId="{BCF11B76-FBA5-4C03-8269-4549B3C63570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Need for markedly increased amounts of opioids to achieve intoxication or desired effect</a:t>
          </a:r>
        </a:p>
      </dgm:t>
    </dgm:pt>
    <dgm:pt modelId="{747B5E2C-4EBB-4D66-B282-21154DEB3D2E}" type="parTrans" cxnId="{68D6B45D-788E-41ED-A5E1-1129EC7B63CA}">
      <dgm:prSet/>
      <dgm:spPr/>
      <dgm:t>
        <a:bodyPr/>
        <a:lstStyle/>
        <a:p>
          <a:endParaRPr lang="en-US"/>
        </a:p>
      </dgm:t>
    </dgm:pt>
    <dgm:pt modelId="{98794617-11D3-4CD5-94D7-FE60548A70A1}" type="sibTrans" cxnId="{68D6B45D-788E-41ED-A5E1-1129EC7B63CA}">
      <dgm:prSet/>
      <dgm:spPr/>
      <dgm:t>
        <a:bodyPr/>
        <a:lstStyle/>
        <a:p>
          <a:endParaRPr lang="en-US"/>
        </a:p>
      </dgm:t>
    </dgm:pt>
    <dgm:pt modelId="{8271C8AC-CC75-4CF9-BE54-42AA3ED649D4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Markedly diminished effect with continued use of the same amount of an opioid</a:t>
          </a:r>
        </a:p>
      </dgm:t>
    </dgm:pt>
    <dgm:pt modelId="{CD8523E9-93A9-4936-9836-56FB93DC248A}" type="parTrans" cxnId="{511C2FA4-FD01-49DB-B862-A05392CFC3D3}">
      <dgm:prSet/>
      <dgm:spPr/>
      <dgm:t>
        <a:bodyPr/>
        <a:lstStyle/>
        <a:p>
          <a:endParaRPr lang="en-US"/>
        </a:p>
      </dgm:t>
    </dgm:pt>
    <dgm:pt modelId="{BBA28602-6349-4407-926A-3136BCEF7C23}" type="sibTrans" cxnId="{511C2FA4-FD01-49DB-B862-A05392CFC3D3}">
      <dgm:prSet/>
      <dgm:spPr/>
      <dgm:t>
        <a:bodyPr/>
        <a:lstStyle/>
        <a:p>
          <a:endParaRPr lang="en-US"/>
        </a:p>
      </dgm:t>
    </dgm:pt>
    <dgm:pt modelId="{EFEB568A-A641-4387-95D7-30C5A46E6167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Withdrawal, as manifested by either of the following:</a:t>
          </a:r>
        </a:p>
      </dgm:t>
    </dgm:pt>
    <dgm:pt modelId="{6283B972-039A-40BD-BE26-A9D987F8104D}" type="parTrans" cxnId="{A5B0E9FE-78E8-494C-A78A-3A68BF2D51BE}">
      <dgm:prSet/>
      <dgm:spPr/>
      <dgm:t>
        <a:bodyPr/>
        <a:lstStyle/>
        <a:p>
          <a:endParaRPr lang="en-US"/>
        </a:p>
      </dgm:t>
    </dgm:pt>
    <dgm:pt modelId="{543FC475-EE2B-41F6-8077-86D33D6821AA}" type="sibTrans" cxnId="{A5B0E9FE-78E8-494C-A78A-3A68BF2D51BE}">
      <dgm:prSet/>
      <dgm:spPr/>
      <dgm:t>
        <a:bodyPr/>
        <a:lstStyle/>
        <a:p>
          <a:endParaRPr lang="en-US"/>
        </a:p>
      </dgm:t>
    </dgm:pt>
    <dgm:pt modelId="{2B2123A1-1871-4560-8DE1-01D74425CB04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Characteristic opioid withdrawal syndrome </a:t>
          </a:r>
        </a:p>
      </dgm:t>
    </dgm:pt>
    <dgm:pt modelId="{1A2E02D1-9941-49EB-AE5D-6B76EFB74417}" type="parTrans" cxnId="{4B1C713D-0FEC-48CD-9081-59C0375EE2EF}">
      <dgm:prSet/>
      <dgm:spPr/>
      <dgm:t>
        <a:bodyPr/>
        <a:lstStyle/>
        <a:p>
          <a:endParaRPr lang="en-US"/>
        </a:p>
      </dgm:t>
    </dgm:pt>
    <dgm:pt modelId="{B60A7904-A3A8-4B62-BF5D-EB95B57729C5}" type="sibTrans" cxnId="{4B1C713D-0FEC-48CD-9081-59C0375EE2EF}">
      <dgm:prSet/>
      <dgm:spPr/>
      <dgm:t>
        <a:bodyPr/>
        <a:lstStyle/>
        <a:p>
          <a:endParaRPr lang="en-US"/>
        </a:p>
      </dgm:t>
    </dgm:pt>
    <dgm:pt modelId="{320882CC-39A7-4B46-95D1-9E0C72582C43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Opioids (or a closely related substance) are taken to relieve or avoid withdrawal symptoms</a:t>
          </a:r>
        </a:p>
      </dgm:t>
    </dgm:pt>
    <dgm:pt modelId="{24C4F36B-5D87-4F6B-93D8-849DF018E5E6}" type="parTrans" cxnId="{E54F866F-6CF5-40D4-9898-C04717F6837D}">
      <dgm:prSet/>
      <dgm:spPr/>
      <dgm:t>
        <a:bodyPr/>
        <a:lstStyle/>
        <a:p>
          <a:endParaRPr lang="en-US"/>
        </a:p>
      </dgm:t>
    </dgm:pt>
    <dgm:pt modelId="{1E3B030A-F059-434B-A4C8-1D4A6E928422}" type="sibTrans" cxnId="{E54F866F-6CF5-40D4-9898-C04717F6837D}">
      <dgm:prSet/>
      <dgm:spPr/>
      <dgm:t>
        <a:bodyPr/>
        <a:lstStyle/>
        <a:p>
          <a:endParaRPr lang="en-US"/>
        </a:p>
      </dgm:t>
    </dgm:pt>
    <dgm:pt modelId="{E5CE77D3-92E3-438A-B576-476BF0693E22}" type="pres">
      <dgm:prSet presAssocID="{470979DD-84E9-483D-87B4-D456B233457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0BDC6-F816-4F10-9405-5DE95D4B39D9}" type="pres">
      <dgm:prSet presAssocID="{EF1F6C1A-F346-448F-914B-E013702B9D20}" presName="parentLin" presStyleCnt="0"/>
      <dgm:spPr/>
    </dgm:pt>
    <dgm:pt modelId="{144769DB-4F0D-44E2-A610-B3058CB56DF9}" type="pres">
      <dgm:prSet presAssocID="{EF1F6C1A-F346-448F-914B-E013702B9D20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6BD3B6C8-1B9C-4E39-AF17-5FBAC0CFDBC0}" type="pres">
      <dgm:prSet presAssocID="{EF1F6C1A-F346-448F-914B-E013702B9D20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873566-C84F-4801-AB21-EF752E3F361F}" type="pres">
      <dgm:prSet presAssocID="{EF1F6C1A-F346-448F-914B-E013702B9D20}" presName="negativeSpace" presStyleCnt="0"/>
      <dgm:spPr/>
    </dgm:pt>
    <dgm:pt modelId="{587D7ADA-40C0-42E6-867B-F3CD7C3EF6C0}" type="pres">
      <dgm:prSet presAssocID="{EF1F6C1A-F346-448F-914B-E013702B9D20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F2B576-4FCA-461B-AC4C-DCABE69343DD}" type="pres">
      <dgm:prSet presAssocID="{A5255749-A38A-4F83-B035-1DCB36BA4469}" presName="spaceBetweenRectangles" presStyleCnt="0"/>
      <dgm:spPr/>
    </dgm:pt>
    <dgm:pt modelId="{2797A396-4626-4FCC-BFE2-D96BA6448B7B}" type="pres">
      <dgm:prSet presAssocID="{2A867D71-96B6-4572-8FE0-B93AB38F8753}" presName="parentLin" presStyleCnt="0"/>
      <dgm:spPr/>
    </dgm:pt>
    <dgm:pt modelId="{1872B9B0-57B9-4E53-9F4C-8CE4047E27BC}" type="pres">
      <dgm:prSet presAssocID="{2A867D71-96B6-4572-8FE0-B93AB38F8753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F3813495-F476-447E-94D8-E05759991F34}" type="pres">
      <dgm:prSet presAssocID="{2A867D71-96B6-4572-8FE0-B93AB38F8753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4893D5-7758-42DA-9843-4DB9BC5B8957}" type="pres">
      <dgm:prSet presAssocID="{2A867D71-96B6-4572-8FE0-B93AB38F8753}" presName="negativeSpace" presStyleCnt="0"/>
      <dgm:spPr/>
    </dgm:pt>
    <dgm:pt modelId="{8826BE24-B326-4189-9D5C-C938348F0DEC}" type="pres">
      <dgm:prSet presAssocID="{2A867D71-96B6-4572-8FE0-B93AB38F8753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DABABB-3A24-4C46-8B30-86FCF8E307A4}" type="pres">
      <dgm:prSet presAssocID="{43CD0EC4-E8F5-46BA-A219-7DE0F30B97E5}" presName="spaceBetweenRectangles" presStyleCnt="0"/>
      <dgm:spPr/>
    </dgm:pt>
    <dgm:pt modelId="{326167AF-4FF8-46E8-B095-750E028EE633}" type="pres">
      <dgm:prSet presAssocID="{718C36D9-5ED3-4667-A47A-D199725839DF}" presName="parentLin" presStyleCnt="0"/>
      <dgm:spPr/>
    </dgm:pt>
    <dgm:pt modelId="{1C06EA4B-9A5E-4381-AA7D-5808F7911068}" type="pres">
      <dgm:prSet presAssocID="{718C36D9-5ED3-4667-A47A-D199725839DF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85A31A2F-0637-4122-92A7-C50D4492E80C}" type="pres">
      <dgm:prSet presAssocID="{718C36D9-5ED3-4667-A47A-D199725839D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B5EC8C-DC98-45A8-9EAD-1A0842AF19BD}" type="pres">
      <dgm:prSet presAssocID="{718C36D9-5ED3-4667-A47A-D199725839DF}" presName="negativeSpace" presStyleCnt="0"/>
      <dgm:spPr/>
    </dgm:pt>
    <dgm:pt modelId="{68CD2134-13CB-4BDF-A5C0-64330D0E2B93}" type="pres">
      <dgm:prSet presAssocID="{718C36D9-5ED3-4667-A47A-D199725839DF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954615-A572-4360-8A62-8E6BE11872BD}" type="pres">
      <dgm:prSet presAssocID="{7A61511C-BC68-454A-8E68-337AD744B2C5}" presName="spaceBetweenRectangles" presStyleCnt="0"/>
      <dgm:spPr/>
    </dgm:pt>
    <dgm:pt modelId="{822F0749-5D2B-4756-8B17-3E5A0C16CB12}" type="pres">
      <dgm:prSet presAssocID="{67481053-F42C-4EE5-8EA2-3E42012B073D}" presName="parentLin" presStyleCnt="0"/>
      <dgm:spPr/>
    </dgm:pt>
    <dgm:pt modelId="{0F1CE80E-A6EE-4262-846C-D5FA2BDEA91C}" type="pres">
      <dgm:prSet presAssocID="{67481053-F42C-4EE5-8EA2-3E42012B073D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C506CCB9-0D9D-4030-BD57-144544585EDA}" type="pres">
      <dgm:prSet presAssocID="{67481053-F42C-4EE5-8EA2-3E42012B073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0F2195-EBCE-4720-ABD1-51A90429E782}" type="pres">
      <dgm:prSet presAssocID="{67481053-F42C-4EE5-8EA2-3E42012B073D}" presName="negativeSpace" presStyleCnt="0"/>
      <dgm:spPr/>
    </dgm:pt>
    <dgm:pt modelId="{F3FEE2E5-4586-4A10-A6D2-28F9086872AC}" type="pres">
      <dgm:prSet presAssocID="{67481053-F42C-4EE5-8EA2-3E42012B073D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2DEBDB-44F9-47D2-923C-9380375820E0}" srcId="{470979DD-84E9-483D-87B4-D456B2334578}" destId="{EF1F6C1A-F346-448F-914B-E013702B9D20}" srcOrd="0" destOrd="0" parTransId="{7438645E-D671-4CFA-A6B9-9621E2599AE4}" sibTransId="{A5255749-A38A-4F83-B035-1DCB36BA4469}"/>
    <dgm:cxn modelId="{DFFB9F66-2E17-4838-828C-C458312C35E2}" srcId="{2A867D71-96B6-4572-8FE0-B93AB38F8753}" destId="{6FC2EB8D-4CD3-48ED-B00A-A1E8FE771900}" srcOrd="2" destOrd="0" parTransId="{6CDC95DA-B223-4E1B-99C2-34116C4721B4}" sibTransId="{D7B0CD2A-3661-4A23-9052-612D46BAD170}"/>
    <dgm:cxn modelId="{4C151815-0360-4BC3-AECB-32F479342579}" type="presOf" srcId="{B2109F07-0E5D-45B6-B16F-874AB6C8D7A2}" destId="{8826BE24-B326-4189-9D5C-C938348F0DEC}" srcOrd="0" destOrd="1" presId="urn:microsoft.com/office/officeart/2005/8/layout/list1"/>
    <dgm:cxn modelId="{A0D35958-BF9A-4211-ABD7-297BC0FE9FF6}" srcId="{470979DD-84E9-483D-87B4-D456B2334578}" destId="{718C36D9-5ED3-4667-A47A-D199725839DF}" srcOrd="2" destOrd="0" parTransId="{EE80AA1C-10BB-491D-ACD7-E224D6860577}" sibTransId="{7A61511C-BC68-454A-8E68-337AD744B2C5}"/>
    <dgm:cxn modelId="{9CE53D4F-FA22-494D-B5D4-D98F333C91A7}" type="presOf" srcId="{5133EEAF-87AE-4D19-A892-DFB554470EFC}" destId="{587D7ADA-40C0-42E6-867B-F3CD7C3EF6C0}" srcOrd="0" destOrd="3" presId="urn:microsoft.com/office/officeart/2005/8/layout/list1"/>
    <dgm:cxn modelId="{61844CF3-B500-479D-A3D7-7DE9B1CC08DA}" type="presOf" srcId="{2A867D71-96B6-4572-8FE0-B93AB38F8753}" destId="{1872B9B0-57B9-4E53-9F4C-8CE4047E27BC}" srcOrd="0" destOrd="0" presId="urn:microsoft.com/office/officeart/2005/8/layout/list1"/>
    <dgm:cxn modelId="{AD6824FB-F424-4B82-AEC2-FEE45BE7AE0B}" srcId="{470979DD-84E9-483D-87B4-D456B2334578}" destId="{2A867D71-96B6-4572-8FE0-B93AB38F8753}" srcOrd="1" destOrd="0" parTransId="{B1959BE8-59CC-4E0D-A48F-54DE25EEF096}" sibTransId="{43CD0EC4-E8F5-46BA-A219-7DE0F30B97E5}"/>
    <dgm:cxn modelId="{DAA00842-CE79-4204-AED7-0E5BD5BB841D}" type="presOf" srcId="{320882CC-39A7-4B46-95D1-9E0C72582C43}" destId="{F3FEE2E5-4586-4A10-A6D2-28F9086872AC}" srcOrd="0" destOrd="5" presId="urn:microsoft.com/office/officeart/2005/8/layout/list1"/>
    <dgm:cxn modelId="{B9A8E325-4DCE-48B4-9412-D8DCABFE17C4}" type="presOf" srcId="{EF1F6C1A-F346-448F-914B-E013702B9D20}" destId="{6BD3B6C8-1B9C-4E39-AF17-5FBAC0CFDBC0}" srcOrd="1" destOrd="0" presId="urn:microsoft.com/office/officeart/2005/8/layout/list1"/>
    <dgm:cxn modelId="{2186A1F5-32F0-4CD2-8748-C2D7823B58F0}" type="presOf" srcId="{718C36D9-5ED3-4667-A47A-D199725839DF}" destId="{1C06EA4B-9A5E-4381-AA7D-5808F7911068}" srcOrd="0" destOrd="0" presId="urn:microsoft.com/office/officeart/2005/8/layout/list1"/>
    <dgm:cxn modelId="{76BABA1C-02D1-4B2A-8C58-4E5E231DF12C}" type="presOf" srcId="{2A867D71-96B6-4572-8FE0-B93AB38F8753}" destId="{F3813495-F476-447E-94D8-E05759991F34}" srcOrd="1" destOrd="0" presId="urn:microsoft.com/office/officeart/2005/8/layout/list1"/>
    <dgm:cxn modelId="{E54F866F-6CF5-40D4-9898-C04717F6837D}" srcId="{EFEB568A-A641-4387-95D7-30C5A46E6167}" destId="{320882CC-39A7-4B46-95D1-9E0C72582C43}" srcOrd="1" destOrd="0" parTransId="{24C4F36B-5D87-4F6B-93D8-849DF018E5E6}" sibTransId="{1E3B030A-F059-434B-A4C8-1D4A6E928422}"/>
    <dgm:cxn modelId="{A5B0E9FE-78E8-494C-A78A-3A68BF2D51BE}" srcId="{67481053-F42C-4EE5-8EA2-3E42012B073D}" destId="{EFEB568A-A641-4387-95D7-30C5A46E6167}" srcOrd="1" destOrd="0" parTransId="{6283B972-039A-40BD-BE26-A9D987F8104D}" sibTransId="{543FC475-EE2B-41F6-8077-86D33D6821AA}"/>
    <dgm:cxn modelId="{FF7AB71E-7231-45F4-87B9-D032316F4A64}" srcId="{EF1F6C1A-F346-448F-914B-E013702B9D20}" destId="{5CC25271-4A62-40D9-8412-BBB11BF7DA3D}" srcOrd="0" destOrd="0" parTransId="{C0662147-1A69-4030-B4E6-E8E806E4F852}" sibTransId="{74929A74-7831-4E55-A5D4-39A1C191291A}"/>
    <dgm:cxn modelId="{68D6B45D-788E-41ED-A5E1-1129EC7B63CA}" srcId="{A89899DA-BDB0-4B5D-AA18-EB7EC6DF9FEB}" destId="{BCF11B76-FBA5-4C03-8269-4549B3C63570}" srcOrd="0" destOrd="0" parTransId="{747B5E2C-4EBB-4D66-B282-21154DEB3D2E}" sibTransId="{98794617-11D3-4CD5-94D7-FE60548A70A1}"/>
    <dgm:cxn modelId="{898133F1-CDC9-42DC-A64B-11DC49027908}" type="presOf" srcId="{C60413BC-0CD9-4267-AD21-E4D459E8B163}" destId="{587D7ADA-40C0-42E6-867B-F3CD7C3EF6C0}" srcOrd="0" destOrd="1" presId="urn:microsoft.com/office/officeart/2005/8/layout/list1"/>
    <dgm:cxn modelId="{D89ED3CB-702E-4B67-A835-57B5AD68F5EE}" type="presOf" srcId="{E116DEF6-4598-4C43-8B1A-7678FF986BED}" destId="{68CD2134-13CB-4BDF-A5C0-64330D0E2B93}" srcOrd="0" destOrd="0" presId="urn:microsoft.com/office/officeart/2005/8/layout/list1"/>
    <dgm:cxn modelId="{306EFC18-2901-4BD9-B62F-6B69815F20DD}" type="presOf" srcId="{A89899DA-BDB0-4B5D-AA18-EB7EC6DF9FEB}" destId="{F3FEE2E5-4586-4A10-A6D2-28F9086872AC}" srcOrd="0" destOrd="0" presId="urn:microsoft.com/office/officeart/2005/8/layout/list1"/>
    <dgm:cxn modelId="{644B03AC-E5AA-4AED-8352-A3EADB38C415}" type="presOf" srcId="{470979DD-84E9-483D-87B4-D456B2334578}" destId="{E5CE77D3-92E3-438A-B576-476BF0693E22}" srcOrd="0" destOrd="0" presId="urn:microsoft.com/office/officeart/2005/8/layout/list1"/>
    <dgm:cxn modelId="{4B1C713D-0FEC-48CD-9081-59C0375EE2EF}" srcId="{EFEB568A-A641-4387-95D7-30C5A46E6167}" destId="{2B2123A1-1871-4560-8DE1-01D74425CB04}" srcOrd="0" destOrd="0" parTransId="{1A2E02D1-9941-49EB-AE5D-6B76EFB74417}" sibTransId="{B60A7904-A3A8-4B62-BF5D-EB95B57729C5}"/>
    <dgm:cxn modelId="{E2ACA361-086A-4D74-83C7-5702EAD7732F}" srcId="{718C36D9-5ED3-4667-A47A-D199725839DF}" destId="{E116DEF6-4598-4C43-8B1A-7678FF986BED}" srcOrd="0" destOrd="0" parTransId="{20E87214-6144-4482-AE57-1E663A2096D7}" sibTransId="{F3D08A5B-BA46-46A3-8CD6-BDA00F2DF012}"/>
    <dgm:cxn modelId="{3ADF765F-355D-4319-9512-1A3A16BA4F5C}" type="presOf" srcId="{6FC2EB8D-4CD3-48ED-B00A-A1E8FE771900}" destId="{8826BE24-B326-4189-9D5C-C938348F0DEC}" srcOrd="0" destOrd="2" presId="urn:microsoft.com/office/officeart/2005/8/layout/list1"/>
    <dgm:cxn modelId="{E29C5C3F-FA2B-445B-9D18-4D8EE9457AF5}" srcId="{EF1F6C1A-F346-448F-914B-E013702B9D20}" destId="{5133EEAF-87AE-4D19-A892-DFB554470EFC}" srcOrd="3" destOrd="0" parTransId="{F0F1FFC8-EECE-4C34-919B-5EAB989D7177}" sibTransId="{2CD3E495-75ED-4490-B184-A7687E031395}"/>
    <dgm:cxn modelId="{3577371B-79C1-4C97-9905-EC166EBABBC9}" srcId="{2A867D71-96B6-4572-8FE0-B93AB38F8753}" destId="{49B96642-2D25-4534-8B06-7D3680785EA8}" srcOrd="0" destOrd="0" parTransId="{6CC310AB-2E66-498E-8B90-C2C33D3FD8AD}" sibTransId="{4EEDC225-3DCB-4118-A3FE-01AA1DF6A381}"/>
    <dgm:cxn modelId="{06B567AD-04B3-4115-A572-8528A13EDCC7}" srcId="{EF1F6C1A-F346-448F-914B-E013702B9D20}" destId="{C60413BC-0CD9-4267-AD21-E4D459E8B163}" srcOrd="1" destOrd="0" parTransId="{E0043EE2-1BD5-434C-9651-B348C02C78CD}" sibTransId="{205A8647-40C9-4438-8FFD-7CBF3420AB1F}"/>
    <dgm:cxn modelId="{ADB3D4E7-E26C-427C-87A7-EC43EDC77B2B}" type="presOf" srcId="{67481053-F42C-4EE5-8EA2-3E42012B073D}" destId="{C506CCB9-0D9D-4030-BD57-144544585EDA}" srcOrd="1" destOrd="0" presId="urn:microsoft.com/office/officeart/2005/8/layout/list1"/>
    <dgm:cxn modelId="{4E9AF747-B51F-4B8C-9A66-AD5D5A7C60D1}" type="presOf" srcId="{BCF11B76-FBA5-4C03-8269-4549B3C63570}" destId="{F3FEE2E5-4586-4A10-A6D2-28F9086872AC}" srcOrd="0" destOrd="1" presId="urn:microsoft.com/office/officeart/2005/8/layout/list1"/>
    <dgm:cxn modelId="{FBD61937-988D-4108-8BF9-53BBE0F49A33}" srcId="{2A867D71-96B6-4572-8FE0-B93AB38F8753}" destId="{B2109F07-0E5D-45B6-B16F-874AB6C8D7A2}" srcOrd="1" destOrd="0" parTransId="{7945F35E-7185-4540-8D21-110B32C4A165}" sibTransId="{524EC43C-351D-4281-87C9-8AC6C8A50E14}"/>
    <dgm:cxn modelId="{D36F0B3A-9DC2-444E-BBA8-2C7217F43724}" type="presOf" srcId="{2B2123A1-1871-4560-8DE1-01D74425CB04}" destId="{F3FEE2E5-4586-4A10-A6D2-28F9086872AC}" srcOrd="0" destOrd="4" presId="urn:microsoft.com/office/officeart/2005/8/layout/list1"/>
    <dgm:cxn modelId="{6EB1C214-F640-4E35-A820-D9E45BEC7FB6}" type="presOf" srcId="{5CC25271-4A62-40D9-8412-BBB11BF7DA3D}" destId="{587D7ADA-40C0-42E6-867B-F3CD7C3EF6C0}" srcOrd="0" destOrd="0" presId="urn:microsoft.com/office/officeart/2005/8/layout/list1"/>
    <dgm:cxn modelId="{095B769E-64D3-4664-BDE8-02DC87A9D524}" type="presOf" srcId="{9AD1A8FA-B051-4DF8-833B-03FB4B745FE7}" destId="{587D7ADA-40C0-42E6-867B-F3CD7C3EF6C0}" srcOrd="0" destOrd="2" presId="urn:microsoft.com/office/officeart/2005/8/layout/list1"/>
    <dgm:cxn modelId="{0C0E209E-5416-4BB5-AEF2-6CF5B19B6733}" type="presOf" srcId="{EFEB568A-A641-4387-95D7-30C5A46E6167}" destId="{F3FEE2E5-4586-4A10-A6D2-28F9086872AC}" srcOrd="0" destOrd="3" presId="urn:microsoft.com/office/officeart/2005/8/layout/list1"/>
    <dgm:cxn modelId="{A32CC286-1E1C-46DF-9399-8F4DDA608073}" type="presOf" srcId="{8271C8AC-CC75-4CF9-BE54-42AA3ED649D4}" destId="{F3FEE2E5-4586-4A10-A6D2-28F9086872AC}" srcOrd="0" destOrd="2" presId="urn:microsoft.com/office/officeart/2005/8/layout/list1"/>
    <dgm:cxn modelId="{26ACA69F-E97D-4DF2-ACF1-2A9775C19F42}" srcId="{67481053-F42C-4EE5-8EA2-3E42012B073D}" destId="{A89899DA-BDB0-4B5D-AA18-EB7EC6DF9FEB}" srcOrd="0" destOrd="0" parTransId="{F62443E7-16BE-4D64-8982-FBBA6B538167}" sibTransId="{B1473826-8469-4E49-ADF9-3C4454DE2659}"/>
    <dgm:cxn modelId="{D5FF2C08-1B73-4CBB-9FF3-44E056575411}" type="presOf" srcId="{49B96642-2D25-4534-8B06-7D3680785EA8}" destId="{8826BE24-B326-4189-9D5C-C938348F0DEC}" srcOrd="0" destOrd="0" presId="urn:microsoft.com/office/officeart/2005/8/layout/list1"/>
    <dgm:cxn modelId="{0E084075-D96D-41A3-A6F2-7AED9584310F}" type="presOf" srcId="{A1C09EFB-AD9E-4F8F-8CE6-5D8848376CEB}" destId="{68CD2134-13CB-4BDF-A5C0-64330D0E2B93}" srcOrd="0" destOrd="1" presId="urn:microsoft.com/office/officeart/2005/8/layout/list1"/>
    <dgm:cxn modelId="{38645776-630A-41B6-92E7-6BFBD6807594}" type="presOf" srcId="{718C36D9-5ED3-4667-A47A-D199725839DF}" destId="{85A31A2F-0637-4122-92A7-C50D4492E80C}" srcOrd="1" destOrd="0" presId="urn:microsoft.com/office/officeart/2005/8/layout/list1"/>
    <dgm:cxn modelId="{511C2FA4-FD01-49DB-B862-A05392CFC3D3}" srcId="{A89899DA-BDB0-4B5D-AA18-EB7EC6DF9FEB}" destId="{8271C8AC-CC75-4CF9-BE54-42AA3ED649D4}" srcOrd="1" destOrd="0" parTransId="{CD8523E9-93A9-4936-9836-56FB93DC248A}" sibTransId="{BBA28602-6349-4407-926A-3136BCEF7C23}"/>
    <dgm:cxn modelId="{2BD9AE9E-56A8-4184-9AFA-FD85FD84EC9A}" type="presOf" srcId="{EF1F6C1A-F346-448F-914B-E013702B9D20}" destId="{144769DB-4F0D-44E2-A610-B3058CB56DF9}" srcOrd="0" destOrd="0" presId="urn:microsoft.com/office/officeart/2005/8/layout/list1"/>
    <dgm:cxn modelId="{CACBD616-DC9C-4121-A4D3-38EA30235FD6}" srcId="{470979DD-84E9-483D-87B4-D456B2334578}" destId="{67481053-F42C-4EE5-8EA2-3E42012B073D}" srcOrd="3" destOrd="0" parTransId="{35C39535-55CE-4A00-A77F-3DA5108C4B54}" sibTransId="{FA0DCEE5-9185-4C69-B103-90D44C983E57}"/>
    <dgm:cxn modelId="{7B94473B-9F81-46DA-A61F-9EE6ED3AF65D}" srcId="{718C36D9-5ED3-4667-A47A-D199725839DF}" destId="{A1C09EFB-AD9E-4F8F-8CE6-5D8848376CEB}" srcOrd="1" destOrd="0" parTransId="{AB2080A7-621E-4492-B843-33878E8F35AD}" sibTransId="{CEC6857E-67CD-4D05-9D84-DAFF45CEFE21}"/>
    <dgm:cxn modelId="{DFAA228B-56A1-4464-8DAB-A1481435FD26}" type="presOf" srcId="{67481053-F42C-4EE5-8EA2-3E42012B073D}" destId="{0F1CE80E-A6EE-4262-846C-D5FA2BDEA91C}" srcOrd="0" destOrd="0" presId="urn:microsoft.com/office/officeart/2005/8/layout/list1"/>
    <dgm:cxn modelId="{41C08550-CEE9-4474-B4BC-EECD1B0E645A}" srcId="{EF1F6C1A-F346-448F-914B-E013702B9D20}" destId="{9AD1A8FA-B051-4DF8-833B-03FB4B745FE7}" srcOrd="2" destOrd="0" parTransId="{2104789D-CAE0-40C5-8688-0CDEBD0A02B1}" sibTransId="{8230EF21-828F-4AD4-AF8A-0ED7015519C8}"/>
    <dgm:cxn modelId="{66983EF3-D299-40B4-AC49-7A794ADD4EDF}" type="presParOf" srcId="{E5CE77D3-92E3-438A-B576-476BF0693E22}" destId="{93C0BDC6-F816-4F10-9405-5DE95D4B39D9}" srcOrd="0" destOrd="0" presId="urn:microsoft.com/office/officeart/2005/8/layout/list1"/>
    <dgm:cxn modelId="{3227FCCD-94A3-4832-99BF-7F011CB5DC85}" type="presParOf" srcId="{93C0BDC6-F816-4F10-9405-5DE95D4B39D9}" destId="{144769DB-4F0D-44E2-A610-B3058CB56DF9}" srcOrd="0" destOrd="0" presId="urn:microsoft.com/office/officeart/2005/8/layout/list1"/>
    <dgm:cxn modelId="{94C3E9C4-51FA-43CE-BA40-D6E875DE3B2B}" type="presParOf" srcId="{93C0BDC6-F816-4F10-9405-5DE95D4B39D9}" destId="{6BD3B6C8-1B9C-4E39-AF17-5FBAC0CFDBC0}" srcOrd="1" destOrd="0" presId="urn:microsoft.com/office/officeart/2005/8/layout/list1"/>
    <dgm:cxn modelId="{87FBDDA2-D8F0-4560-A657-3A1C66CF7C1D}" type="presParOf" srcId="{E5CE77D3-92E3-438A-B576-476BF0693E22}" destId="{3E873566-C84F-4801-AB21-EF752E3F361F}" srcOrd="1" destOrd="0" presId="urn:microsoft.com/office/officeart/2005/8/layout/list1"/>
    <dgm:cxn modelId="{6491A3EF-D643-4016-94E0-D70E07C19798}" type="presParOf" srcId="{E5CE77D3-92E3-438A-B576-476BF0693E22}" destId="{587D7ADA-40C0-42E6-867B-F3CD7C3EF6C0}" srcOrd="2" destOrd="0" presId="urn:microsoft.com/office/officeart/2005/8/layout/list1"/>
    <dgm:cxn modelId="{81A33E4A-BDA6-429D-B8E9-511BD3DD2C5F}" type="presParOf" srcId="{E5CE77D3-92E3-438A-B576-476BF0693E22}" destId="{79F2B576-4FCA-461B-AC4C-DCABE69343DD}" srcOrd="3" destOrd="0" presId="urn:microsoft.com/office/officeart/2005/8/layout/list1"/>
    <dgm:cxn modelId="{8C27B4B3-9AD4-4C01-88C6-69A95B25887C}" type="presParOf" srcId="{E5CE77D3-92E3-438A-B576-476BF0693E22}" destId="{2797A396-4626-4FCC-BFE2-D96BA6448B7B}" srcOrd="4" destOrd="0" presId="urn:microsoft.com/office/officeart/2005/8/layout/list1"/>
    <dgm:cxn modelId="{70BAFC8A-9089-4F72-958C-5CEB1FCA4AA5}" type="presParOf" srcId="{2797A396-4626-4FCC-BFE2-D96BA6448B7B}" destId="{1872B9B0-57B9-4E53-9F4C-8CE4047E27BC}" srcOrd="0" destOrd="0" presId="urn:microsoft.com/office/officeart/2005/8/layout/list1"/>
    <dgm:cxn modelId="{BE5A3B74-4AA0-4D0A-89DA-6C2304C750BA}" type="presParOf" srcId="{2797A396-4626-4FCC-BFE2-D96BA6448B7B}" destId="{F3813495-F476-447E-94D8-E05759991F34}" srcOrd="1" destOrd="0" presId="urn:microsoft.com/office/officeart/2005/8/layout/list1"/>
    <dgm:cxn modelId="{F3F53D94-BC58-4D22-A743-933C6983A2E8}" type="presParOf" srcId="{E5CE77D3-92E3-438A-B576-476BF0693E22}" destId="{094893D5-7758-42DA-9843-4DB9BC5B8957}" srcOrd="5" destOrd="0" presId="urn:microsoft.com/office/officeart/2005/8/layout/list1"/>
    <dgm:cxn modelId="{66B96FFA-D6A1-4959-9868-74DF46972951}" type="presParOf" srcId="{E5CE77D3-92E3-438A-B576-476BF0693E22}" destId="{8826BE24-B326-4189-9D5C-C938348F0DEC}" srcOrd="6" destOrd="0" presId="urn:microsoft.com/office/officeart/2005/8/layout/list1"/>
    <dgm:cxn modelId="{C968A07E-E433-4D69-A7CD-B27AB6D752B0}" type="presParOf" srcId="{E5CE77D3-92E3-438A-B576-476BF0693E22}" destId="{96DABABB-3A24-4C46-8B30-86FCF8E307A4}" srcOrd="7" destOrd="0" presId="urn:microsoft.com/office/officeart/2005/8/layout/list1"/>
    <dgm:cxn modelId="{1A67B0C6-11B0-4540-B37A-9E45A8923021}" type="presParOf" srcId="{E5CE77D3-92E3-438A-B576-476BF0693E22}" destId="{326167AF-4FF8-46E8-B095-750E028EE633}" srcOrd="8" destOrd="0" presId="urn:microsoft.com/office/officeart/2005/8/layout/list1"/>
    <dgm:cxn modelId="{360EC346-F9DD-4DFA-86E5-079E4765C5AA}" type="presParOf" srcId="{326167AF-4FF8-46E8-B095-750E028EE633}" destId="{1C06EA4B-9A5E-4381-AA7D-5808F7911068}" srcOrd="0" destOrd="0" presId="urn:microsoft.com/office/officeart/2005/8/layout/list1"/>
    <dgm:cxn modelId="{7FD86386-34D5-4FCC-92DF-46BA85C4CAFB}" type="presParOf" srcId="{326167AF-4FF8-46E8-B095-750E028EE633}" destId="{85A31A2F-0637-4122-92A7-C50D4492E80C}" srcOrd="1" destOrd="0" presId="urn:microsoft.com/office/officeart/2005/8/layout/list1"/>
    <dgm:cxn modelId="{EE6E8E91-BC9D-47B6-B095-984B6E228A65}" type="presParOf" srcId="{E5CE77D3-92E3-438A-B576-476BF0693E22}" destId="{60B5EC8C-DC98-45A8-9EAD-1A0842AF19BD}" srcOrd="9" destOrd="0" presId="urn:microsoft.com/office/officeart/2005/8/layout/list1"/>
    <dgm:cxn modelId="{4B7C27D2-C656-48CD-9DC1-E69343119E08}" type="presParOf" srcId="{E5CE77D3-92E3-438A-B576-476BF0693E22}" destId="{68CD2134-13CB-4BDF-A5C0-64330D0E2B93}" srcOrd="10" destOrd="0" presId="urn:microsoft.com/office/officeart/2005/8/layout/list1"/>
    <dgm:cxn modelId="{D332818D-7ADE-42C8-B6FB-35CA094336E0}" type="presParOf" srcId="{E5CE77D3-92E3-438A-B576-476BF0693E22}" destId="{D3954615-A572-4360-8A62-8E6BE11872BD}" srcOrd="11" destOrd="0" presId="urn:microsoft.com/office/officeart/2005/8/layout/list1"/>
    <dgm:cxn modelId="{25106D1B-65B0-4985-A3F5-AA6197E92561}" type="presParOf" srcId="{E5CE77D3-92E3-438A-B576-476BF0693E22}" destId="{822F0749-5D2B-4756-8B17-3E5A0C16CB12}" srcOrd="12" destOrd="0" presId="urn:microsoft.com/office/officeart/2005/8/layout/list1"/>
    <dgm:cxn modelId="{3801AF2A-88C8-4F74-8FA6-2AE68016E275}" type="presParOf" srcId="{822F0749-5D2B-4756-8B17-3E5A0C16CB12}" destId="{0F1CE80E-A6EE-4262-846C-D5FA2BDEA91C}" srcOrd="0" destOrd="0" presId="urn:microsoft.com/office/officeart/2005/8/layout/list1"/>
    <dgm:cxn modelId="{576A4A67-E3F2-4011-900D-DE4BA9C49EBB}" type="presParOf" srcId="{822F0749-5D2B-4756-8B17-3E5A0C16CB12}" destId="{C506CCB9-0D9D-4030-BD57-144544585EDA}" srcOrd="1" destOrd="0" presId="urn:microsoft.com/office/officeart/2005/8/layout/list1"/>
    <dgm:cxn modelId="{997399C3-143D-4499-9E7D-65C831E157B3}" type="presParOf" srcId="{E5CE77D3-92E3-438A-B576-476BF0693E22}" destId="{C40F2195-EBCE-4720-ABD1-51A90429E782}" srcOrd="13" destOrd="0" presId="urn:microsoft.com/office/officeart/2005/8/layout/list1"/>
    <dgm:cxn modelId="{BF762738-FAE6-4344-B293-17BB90AB0F2C}" type="presParOf" srcId="{E5CE77D3-92E3-438A-B576-476BF0693E22}" destId="{F3FEE2E5-4586-4A10-A6D2-28F9086872A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7D7ADA-40C0-42E6-867B-F3CD7C3EF6C0}">
      <dsp:nvSpPr>
        <dsp:cNvPr id="0" name=""/>
        <dsp:cNvSpPr/>
      </dsp:nvSpPr>
      <dsp:spPr>
        <a:xfrm>
          <a:off x="0" y="470143"/>
          <a:ext cx="6781800" cy="128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343" tIns="249936" rIns="52634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Opioids are often taken in larger amounts or over a longer period than was intended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Persistent desire or unsuccessful effort to cut down or control opioid use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great deal of time is spent in activities necessary to obtain the opioid, use the opioid, or recover from its effects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Craving, or a strong desire or urge to use opioids</a:t>
          </a:r>
        </a:p>
      </dsp:txBody>
      <dsp:txXfrm>
        <a:off x="0" y="470143"/>
        <a:ext cx="6781800" cy="1285200"/>
      </dsp:txXfrm>
    </dsp:sp>
    <dsp:sp modelId="{6BD3B6C8-1B9C-4E39-AF17-5FBAC0CFDBC0}">
      <dsp:nvSpPr>
        <dsp:cNvPr id="0" name=""/>
        <dsp:cNvSpPr/>
      </dsp:nvSpPr>
      <dsp:spPr>
        <a:xfrm>
          <a:off x="339090" y="293023"/>
          <a:ext cx="4747260" cy="354240"/>
        </a:xfrm>
        <a:prstGeom prst="round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435" tIns="0" rIns="17943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</a:rPr>
            <a:t>Impaired Control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56383" y="310316"/>
        <a:ext cx="4712674" cy="319654"/>
      </dsp:txXfrm>
    </dsp:sp>
    <dsp:sp modelId="{8826BE24-B326-4189-9D5C-C938348F0DEC}">
      <dsp:nvSpPr>
        <dsp:cNvPr id="0" name=""/>
        <dsp:cNvSpPr/>
      </dsp:nvSpPr>
      <dsp:spPr>
        <a:xfrm>
          <a:off x="0" y="1997263"/>
          <a:ext cx="6781800" cy="1398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343" tIns="249936" rIns="52634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Recurrent opioid use results in a failure to fulfill major role obligations at work, school, or home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Continued opioid use despite having persistent or recurrent social or interpersonal problems caused or exacerbated by the effects of opioids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Important social, occupational, or recreational activities are given up or reduced because of opioid use</a:t>
          </a:r>
        </a:p>
      </dsp:txBody>
      <dsp:txXfrm>
        <a:off x="0" y="1997263"/>
        <a:ext cx="6781800" cy="1398600"/>
      </dsp:txXfrm>
    </dsp:sp>
    <dsp:sp modelId="{F3813495-F476-447E-94D8-E05759991F34}">
      <dsp:nvSpPr>
        <dsp:cNvPr id="0" name=""/>
        <dsp:cNvSpPr/>
      </dsp:nvSpPr>
      <dsp:spPr>
        <a:xfrm>
          <a:off x="339090" y="1820143"/>
          <a:ext cx="4747260" cy="354240"/>
        </a:xfrm>
        <a:prstGeom prst="round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435" tIns="0" rIns="17943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</a:rPr>
            <a:t>Social Impairment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356383" y="1837436"/>
        <a:ext cx="4712674" cy="319654"/>
      </dsp:txXfrm>
    </dsp:sp>
    <dsp:sp modelId="{68CD2134-13CB-4BDF-A5C0-64330D0E2B93}">
      <dsp:nvSpPr>
        <dsp:cNvPr id="0" name=""/>
        <dsp:cNvSpPr/>
      </dsp:nvSpPr>
      <dsp:spPr>
        <a:xfrm>
          <a:off x="0" y="3637784"/>
          <a:ext cx="6781800" cy="869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343" tIns="249936" rIns="52634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Recurrent opioid use in situations in which it is physically hazardous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Continued opioid use despite knowledge of having a persistent or recurrent physical or psychological problem that is likely to have been caused or exacerbated by the substance</a:t>
          </a:r>
        </a:p>
      </dsp:txBody>
      <dsp:txXfrm>
        <a:off x="0" y="3637784"/>
        <a:ext cx="6781800" cy="869400"/>
      </dsp:txXfrm>
    </dsp:sp>
    <dsp:sp modelId="{85A31A2F-0637-4122-92A7-C50D4492E80C}">
      <dsp:nvSpPr>
        <dsp:cNvPr id="0" name=""/>
        <dsp:cNvSpPr/>
      </dsp:nvSpPr>
      <dsp:spPr>
        <a:xfrm>
          <a:off x="339090" y="3460664"/>
          <a:ext cx="4747260" cy="354240"/>
        </a:xfrm>
        <a:prstGeom prst="round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435" tIns="0" rIns="17943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Risky Use</a:t>
          </a:r>
        </a:p>
      </dsp:txBody>
      <dsp:txXfrm>
        <a:off x="356383" y="3477957"/>
        <a:ext cx="4712674" cy="319654"/>
      </dsp:txXfrm>
    </dsp:sp>
    <dsp:sp modelId="{F3FEE2E5-4586-4A10-A6D2-28F9086872AC}">
      <dsp:nvSpPr>
        <dsp:cNvPr id="0" name=""/>
        <dsp:cNvSpPr/>
      </dsp:nvSpPr>
      <dsp:spPr>
        <a:xfrm>
          <a:off x="0" y="4749104"/>
          <a:ext cx="6781800" cy="166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343" tIns="249936" rIns="52634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Tolerance, as defined by either of the following: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Need for markedly increased amounts of opioids to achieve intoxication or desired effect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Markedly diminished effect with continued use of the same amount of an opioid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Withdrawal, as manifested by either of the following: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Characteristic opioid withdrawal syndrome 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Opioids (or a closely related substance) are taken to relieve or avoid withdrawal symptoms</a:t>
          </a:r>
        </a:p>
      </dsp:txBody>
      <dsp:txXfrm>
        <a:off x="0" y="4749104"/>
        <a:ext cx="6781800" cy="1663200"/>
      </dsp:txXfrm>
    </dsp:sp>
    <dsp:sp modelId="{C506CCB9-0D9D-4030-BD57-144544585EDA}">
      <dsp:nvSpPr>
        <dsp:cNvPr id="0" name=""/>
        <dsp:cNvSpPr/>
      </dsp:nvSpPr>
      <dsp:spPr>
        <a:xfrm>
          <a:off x="339090" y="4571984"/>
          <a:ext cx="4747260" cy="354240"/>
        </a:xfrm>
        <a:prstGeom prst="round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435" tIns="0" rIns="179435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Pharmacological Dependence</a:t>
          </a:r>
        </a:p>
      </dsp:txBody>
      <dsp:txXfrm>
        <a:off x="356383" y="4589277"/>
        <a:ext cx="4712674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AD1C-193A-4F48-B0C7-DAE1AFDC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McGuire</dc:creator>
  <cp:keywords/>
  <dc:description/>
  <cp:lastModifiedBy>McGuire, Patricia M</cp:lastModifiedBy>
  <cp:revision>2</cp:revision>
  <cp:lastPrinted>2019-09-09T19:06:00Z</cp:lastPrinted>
  <dcterms:created xsi:type="dcterms:W3CDTF">2019-09-15T19:45:00Z</dcterms:created>
  <dcterms:modified xsi:type="dcterms:W3CDTF">2019-09-15T19:45:00Z</dcterms:modified>
</cp:coreProperties>
</file>