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630E4" w:rsidRDefault="00AA4495">
      <w:pPr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36"/>
          <w:szCs w:val="36"/>
        </w:rPr>
        <w:t>Your Task: Please read each step carefully</w:t>
      </w:r>
    </w:p>
    <w:p w14:paraId="00000002" w14:textId="77777777" w:rsidR="00E630E4" w:rsidRDefault="00E630E4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00000003" w14:textId="77777777" w:rsidR="00E630E4" w:rsidRDefault="00AA4495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NOTE: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DO NOT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LOOK AT THE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COLORED SHAPES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(ex. red X, green X, blue circle, black circle, etc.)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ON THE INDEX CARDS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(that is for the </w:t>
      </w:r>
      <w:r>
        <w:rPr>
          <w:rFonts w:ascii="Times New Roman" w:eastAsia="Times New Roman" w:hAnsi="Times New Roman" w:cs="Times New Roman"/>
          <w:sz w:val="36"/>
          <w:szCs w:val="36"/>
          <w:u w:val="single"/>
        </w:rPr>
        <w:t>group leader only</w:t>
      </w:r>
      <w:r>
        <w:rPr>
          <w:rFonts w:ascii="Times New Roman" w:eastAsia="Times New Roman" w:hAnsi="Times New Roman" w:cs="Times New Roman"/>
          <w:sz w:val="36"/>
          <w:szCs w:val="36"/>
        </w:rPr>
        <w:t>)</w:t>
      </w:r>
    </w:p>
    <w:p w14:paraId="00000004" w14:textId="77777777" w:rsidR="00E630E4" w:rsidRDefault="00E630E4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00000005" w14:textId="77777777" w:rsidR="00E630E4" w:rsidRDefault="00AA4495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Step 1: Place all index cards down with the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BLANK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side facing towards you</w:t>
      </w:r>
    </w:p>
    <w:p w14:paraId="00000006" w14:textId="77777777" w:rsidR="00E630E4" w:rsidRDefault="00E630E4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0000007" w14:textId="77777777" w:rsidR="00E630E4" w:rsidRDefault="00AA4495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Step 2: Use the UV light to read what each index card says!</w:t>
      </w:r>
    </w:p>
    <w:p w14:paraId="00000008" w14:textId="77777777" w:rsidR="00E630E4" w:rsidRDefault="00E630E4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00000009" w14:textId="77777777" w:rsidR="00E630E4" w:rsidRDefault="00AA4495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Step 3: Organize your index cards into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TWO COLUMNS. </w:t>
      </w:r>
    </w:p>
    <w:p w14:paraId="0000000A" w14:textId="77777777" w:rsidR="00E630E4" w:rsidRDefault="00AA4495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The LEFT column </w:t>
      </w:r>
      <w:r>
        <w:rPr>
          <w:rFonts w:ascii="Times New Roman" w:eastAsia="Times New Roman" w:hAnsi="Times New Roman" w:cs="Times New Roman"/>
          <w:sz w:val="36"/>
          <w:szCs w:val="36"/>
        </w:rPr>
        <w:t>will list items that are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low cost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in no particular </w:t>
      </w:r>
      <w:r>
        <w:rPr>
          <w:rFonts w:ascii="Times New Roman" w:eastAsia="Times New Roman" w:hAnsi="Times New Roman" w:cs="Times New Roman"/>
          <w:sz w:val="36"/>
          <w:szCs w:val="36"/>
        </w:rPr>
        <w:t>order</w:t>
      </w:r>
    </w:p>
    <w:p w14:paraId="0000000B" w14:textId="77777777" w:rsidR="00E630E4" w:rsidRDefault="00AA4495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The RIGHT column </w:t>
      </w:r>
      <w:r>
        <w:rPr>
          <w:rFonts w:ascii="Times New Roman" w:eastAsia="Times New Roman" w:hAnsi="Times New Roman" w:cs="Times New Roman"/>
          <w:sz w:val="36"/>
          <w:szCs w:val="36"/>
        </w:rPr>
        <w:t>will list items that are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high cost (i.e. expensive)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in no particular order</w:t>
      </w:r>
    </w:p>
    <w:p w14:paraId="0000000C" w14:textId="77777777" w:rsidR="00E630E4" w:rsidRDefault="00AA449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HINT: there are 3 items that are low cost and 3 items that are high cost</w:t>
      </w:r>
    </w:p>
    <w:p w14:paraId="0000000D" w14:textId="77777777" w:rsidR="00E630E4" w:rsidRDefault="00E630E4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0000000E" w14:textId="77777777" w:rsidR="00E630E4" w:rsidRDefault="00AA4495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Step 4: </w:t>
      </w:r>
    </w:p>
    <w:p w14:paraId="0000000F" w14:textId="77777777" w:rsidR="00E630E4" w:rsidRDefault="00AA4495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Once you are complete with your lists, please ask your group leader to chec</w:t>
      </w:r>
      <w:r>
        <w:rPr>
          <w:rFonts w:ascii="Times New Roman" w:eastAsia="Times New Roman" w:hAnsi="Times New Roman" w:cs="Times New Roman"/>
          <w:sz w:val="36"/>
          <w:szCs w:val="36"/>
        </w:rPr>
        <w:t>k your work!</w:t>
      </w:r>
    </w:p>
    <w:p w14:paraId="00000010" w14:textId="77777777" w:rsidR="00E630E4" w:rsidRDefault="00E630E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E630E4" w:rsidRDefault="00E630E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77777777" w:rsidR="00E630E4" w:rsidRDefault="00E630E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7777777" w:rsidR="00E630E4" w:rsidRDefault="00E630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5c3ymkygcfw" w:colFirst="0" w:colLast="0"/>
      <w:bookmarkEnd w:id="2"/>
    </w:p>
    <w:p w14:paraId="00000014" w14:textId="77777777" w:rsidR="00E630E4" w:rsidRDefault="00AA44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uxcqc0v997ck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Shelesky et al, Escaping the Average Teaching Technique, STFM Annual Conference, 2019</w:t>
      </w:r>
    </w:p>
    <w:sectPr w:rsidR="00E630E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F63F6"/>
    <w:multiLevelType w:val="multilevel"/>
    <w:tmpl w:val="259410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0E4"/>
    <w:rsid w:val="00AA4495"/>
    <w:rsid w:val="00E6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4E08C8C-F1B9-554D-B3DF-D83EF57D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Gretchen Shelesky</cp:lastModifiedBy>
  <cp:revision>2</cp:revision>
  <dcterms:created xsi:type="dcterms:W3CDTF">2019-04-26T05:00:00Z</dcterms:created>
  <dcterms:modified xsi:type="dcterms:W3CDTF">2019-04-26T05:00:00Z</dcterms:modified>
</cp:coreProperties>
</file>