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15" w:tblpY="-359"/>
        <w:tblW w:w="10615" w:type="dxa"/>
        <w:tblLayout w:type="fixed"/>
        <w:tblLook w:val="04A0" w:firstRow="1" w:lastRow="0" w:firstColumn="1" w:lastColumn="0" w:noHBand="0" w:noVBand="1"/>
      </w:tblPr>
      <w:tblGrid>
        <w:gridCol w:w="1435"/>
        <w:gridCol w:w="3785"/>
        <w:gridCol w:w="5395"/>
      </w:tblGrid>
      <w:tr w:rsidR="004F65EF" w:rsidRPr="007075CF" w:rsidTr="007075CF">
        <w:tc>
          <w:tcPr>
            <w:tcW w:w="10615" w:type="dxa"/>
            <w:gridSpan w:val="3"/>
            <w:shd w:val="clear" w:color="auto" w:fill="D9D9D9" w:themeFill="background1" w:themeFillShade="D9"/>
          </w:tcPr>
          <w:p w:rsidR="004F65EF" w:rsidRPr="007075CF" w:rsidRDefault="004F65EF" w:rsidP="007075CF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Comfort Medications for Opioid Withdrawal</w:t>
            </w:r>
          </w:p>
          <w:p w:rsidR="004F65EF" w:rsidRPr="007075CF" w:rsidRDefault="004F65EF" w:rsidP="007075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65EF" w:rsidRPr="007075CF" w:rsidTr="007075CF">
        <w:tc>
          <w:tcPr>
            <w:tcW w:w="1435" w:type="dxa"/>
          </w:tcPr>
          <w:p w:rsidR="004F65EF" w:rsidRPr="007075CF" w:rsidRDefault="004F65EF" w:rsidP="007075CF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Medication</w:t>
            </w:r>
          </w:p>
        </w:tc>
        <w:tc>
          <w:tcPr>
            <w:tcW w:w="3785" w:type="dxa"/>
          </w:tcPr>
          <w:p w:rsidR="004F65EF" w:rsidRPr="007075CF" w:rsidRDefault="004F65EF" w:rsidP="007075CF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5395" w:type="dxa"/>
          </w:tcPr>
          <w:p w:rsidR="004F65EF" w:rsidRPr="007075CF" w:rsidRDefault="004F65EF" w:rsidP="007075CF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Indication</w:t>
            </w:r>
          </w:p>
        </w:tc>
      </w:tr>
      <w:tr w:rsidR="004F65EF" w:rsidRPr="007075CF" w:rsidTr="007075CF">
        <w:tc>
          <w:tcPr>
            <w:tcW w:w="143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Clonidine</w:t>
            </w: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ind w:left="36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0.1-0.2 mg every 4 hours, tapered after day 3, and used for about 10 days</w:t>
            </w:r>
          </w:p>
        </w:tc>
        <w:tc>
          <w:tcPr>
            <w:tcW w:w="5395" w:type="dxa"/>
          </w:tcPr>
          <w:p w:rsidR="00663E66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Blood pressure elevations </w:t>
            </w:r>
            <w:r w:rsidR="00663E66"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and </w:t>
            </w:r>
            <w:r w:rsidR="00663E66" w:rsidRPr="007075CF">
              <w:rPr>
                <w:rFonts w:ascii="Times New Roman" w:hAnsi="Times New Roman" w:cs="Times New Roman"/>
                <w:sz w:val="16"/>
                <w:szCs w:val="16"/>
              </w:rPr>
              <w:t>relieve the autonomic symptoms of sweating, diarrhea, intestinal cramps, nausea, anxiety, and irritability</w:t>
            </w: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65EF" w:rsidRPr="007075CF" w:rsidTr="007075CF">
        <w:tc>
          <w:tcPr>
            <w:tcW w:w="143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Acetaminophen </w:t>
            </w: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ibuprofen </w:t>
            </w:r>
          </w:p>
        </w:tc>
        <w:tc>
          <w:tcPr>
            <w:tcW w:w="378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Acetaminophen 500-1000mg 4x day</w:t>
            </w: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ind w:left="36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OR</w:t>
            </w: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Ibuprofen 600mg 4xday</w:t>
            </w:r>
          </w:p>
        </w:tc>
        <w:tc>
          <w:tcPr>
            <w:tcW w:w="539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ind w:left="36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ind w:left="36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Myalgias</w:t>
            </w:r>
            <w:proofErr w:type="spellEnd"/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</w:t>
            </w:r>
            <w:proofErr w:type="spellStart"/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arthralgias</w:t>
            </w:r>
            <w:proofErr w:type="spellEnd"/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ind w:left="36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65EF" w:rsidRPr="007075CF" w:rsidTr="007075CF">
        <w:tc>
          <w:tcPr>
            <w:tcW w:w="143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Hydroxyzine </w:t>
            </w:r>
            <w:proofErr w:type="spellStart"/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Pamoate</w:t>
            </w:r>
            <w:proofErr w:type="spellEnd"/>
          </w:p>
          <w:p w:rsidR="004F65EF" w:rsidRPr="007075CF" w:rsidRDefault="004F65EF" w:rsidP="007075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5" w:type="dxa"/>
          </w:tcPr>
          <w:p w:rsidR="004F65EF" w:rsidRPr="007075CF" w:rsidRDefault="004F65EF" w:rsidP="007075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25- 50 mg 4xday as  needed</w:t>
            </w:r>
            <w:bookmarkStart w:id="0" w:name="OUTPATIENT-SETTINGS--ANC-1854189935"/>
            <w:bookmarkEnd w:id="0"/>
          </w:p>
        </w:tc>
        <w:tc>
          <w:tcPr>
            <w:tcW w:w="539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ind w:left="36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Anxiety</w:t>
            </w:r>
          </w:p>
          <w:p w:rsidR="004F65EF" w:rsidRPr="007075CF" w:rsidRDefault="004F65EF" w:rsidP="007075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65EF" w:rsidRPr="007075CF" w:rsidTr="007075CF">
        <w:tc>
          <w:tcPr>
            <w:tcW w:w="143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Loperamide</w:t>
            </w:r>
            <w:proofErr w:type="spellEnd"/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Dicyclomine</w:t>
            </w:r>
            <w:proofErr w:type="spellEnd"/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8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Loperamide</w:t>
            </w:r>
            <w:proofErr w:type="spellEnd"/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4mg x1 then 2mg after each loose stool max 16mg/24 </w:t>
            </w:r>
            <w:proofErr w:type="spellStart"/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hrs</w:t>
            </w:r>
            <w:proofErr w:type="spellEnd"/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OR</w:t>
            </w: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Dicyclomine</w:t>
            </w:r>
            <w:proofErr w:type="spellEnd"/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20mg 3xday</w:t>
            </w:r>
          </w:p>
        </w:tc>
        <w:tc>
          <w:tcPr>
            <w:tcW w:w="539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ind w:left="36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ind w:left="36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Diarrhea</w:t>
            </w:r>
          </w:p>
          <w:p w:rsidR="004F65EF" w:rsidRPr="007075CF" w:rsidRDefault="004F65EF" w:rsidP="007075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65EF" w:rsidRPr="007075CF" w:rsidTr="007075CF">
        <w:trPr>
          <w:trHeight w:val="593"/>
        </w:trPr>
        <w:tc>
          <w:tcPr>
            <w:tcW w:w="143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Prochlorperazine</w:t>
            </w:r>
            <w:proofErr w:type="spellEnd"/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10mg 4x/day </w:t>
            </w:r>
          </w:p>
        </w:tc>
        <w:tc>
          <w:tcPr>
            <w:tcW w:w="539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ind w:left="36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Nausea</w:t>
            </w:r>
          </w:p>
          <w:p w:rsidR="004F65EF" w:rsidRPr="007075CF" w:rsidRDefault="004F65EF" w:rsidP="007075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65EF" w:rsidRPr="007075CF" w:rsidTr="007075CF">
        <w:trPr>
          <w:trHeight w:val="620"/>
        </w:trPr>
        <w:tc>
          <w:tcPr>
            <w:tcW w:w="143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Trazodone </w:t>
            </w:r>
          </w:p>
        </w:tc>
        <w:tc>
          <w:tcPr>
            <w:tcW w:w="378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50-100mg at bedtime</w:t>
            </w:r>
          </w:p>
        </w:tc>
        <w:tc>
          <w:tcPr>
            <w:tcW w:w="5395" w:type="dxa"/>
          </w:tcPr>
          <w:p w:rsidR="004F65EF" w:rsidRPr="007075CF" w:rsidRDefault="004F65EF" w:rsidP="007075CF">
            <w:pPr>
              <w:keepNext/>
              <w:autoSpaceDE w:val="0"/>
              <w:autoSpaceDN w:val="0"/>
              <w:adjustRightInd w:val="0"/>
              <w:spacing w:before="100" w:after="100"/>
              <w:ind w:left="360"/>
              <w:outlineLvl w:val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5CF">
              <w:rPr>
                <w:rFonts w:ascii="Times New Roman" w:hAnsi="Times New Roman" w:cs="Times New Roman"/>
                <w:bCs/>
                <w:sz w:val="16"/>
                <w:szCs w:val="16"/>
              </w:rPr>
              <w:t>Insomnia</w:t>
            </w:r>
          </w:p>
        </w:tc>
      </w:tr>
    </w:tbl>
    <w:p w:rsidR="00C76D9D" w:rsidRDefault="00C76D9D"/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530"/>
        <w:gridCol w:w="4590"/>
        <w:gridCol w:w="4500"/>
      </w:tblGrid>
      <w:tr w:rsidR="000D6CE6" w:rsidRPr="008D0DA2" w:rsidTr="007075CF">
        <w:tc>
          <w:tcPr>
            <w:tcW w:w="10620" w:type="dxa"/>
            <w:gridSpan w:val="3"/>
            <w:shd w:val="clear" w:color="auto" w:fill="D9D9D9" w:themeFill="background1" w:themeFillShade="D9"/>
          </w:tcPr>
          <w:p w:rsidR="000D6CE6" w:rsidRPr="007075CF" w:rsidRDefault="00604F5A" w:rsidP="0098122B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rFonts w:ascii="Roboto-Bold" w:hAnsi="Roboto-Bold" w:cs="Roboto-Bold"/>
                <w:b/>
                <w:bCs/>
                <w:sz w:val="16"/>
                <w:szCs w:val="16"/>
              </w:rPr>
              <w:t>Maintenance Treatment of Opioid Use Disorder</w:t>
            </w:r>
          </w:p>
          <w:p w:rsidR="000D6CE6" w:rsidRPr="007075CF" w:rsidRDefault="000D6CE6" w:rsidP="009812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6CE6" w:rsidRPr="00590F12" w:rsidTr="007075CF">
        <w:tc>
          <w:tcPr>
            <w:tcW w:w="1530" w:type="dxa"/>
          </w:tcPr>
          <w:p w:rsidR="000D6CE6" w:rsidRPr="007075CF" w:rsidRDefault="000D6CE6" w:rsidP="00663E66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Medications</w:t>
            </w:r>
          </w:p>
          <w:p w:rsidR="00015805" w:rsidRPr="007075CF" w:rsidRDefault="00015805" w:rsidP="00663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</w:tcPr>
          <w:p w:rsidR="000D6CE6" w:rsidRPr="007075CF" w:rsidRDefault="000D6CE6" w:rsidP="00663E66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Formulations</w:t>
            </w:r>
          </w:p>
        </w:tc>
        <w:tc>
          <w:tcPr>
            <w:tcW w:w="4500" w:type="dxa"/>
          </w:tcPr>
          <w:p w:rsidR="000D6CE6" w:rsidRPr="007075CF" w:rsidRDefault="000D6CE6" w:rsidP="00663E66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Dosing</w:t>
            </w:r>
          </w:p>
        </w:tc>
      </w:tr>
      <w:tr w:rsidR="000D6CE6" w:rsidRPr="00604F5A" w:rsidTr="007075CF">
        <w:tc>
          <w:tcPr>
            <w:tcW w:w="1530" w:type="dxa"/>
          </w:tcPr>
          <w:p w:rsidR="000D6CE6" w:rsidRPr="007075CF" w:rsidRDefault="00AB14D1" w:rsidP="0050074F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Methadone</w:t>
            </w:r>
          </w:p>
          <w:p w:rsidR="00AB14D1" w:rsidRPr="007075CF" w:rsidRDefault="00AB14D1" w:rsidP="0050074F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(generic)</w:t>
            </w:r>
          </w:p>
        </w:tc>
        <w:tc>
          <w:tcPr>
            <w:tcW w:w="4590" w:type="dxa"/>
          </w:tcPr>
          <w:p w:rsidR="000D6CE6" w:rsidRPr="007075CF" w:rsidRDefault="00F5133E" w:rsidP="00F5133E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Oral:</w:t>
            </w:r>
            <w:r w:rsidR="00AB14D1" w:rsidRPr="007075CF">
              <w:rPr>
                <w:sz w:val="16"/>
                <w:szCs w:val="16"/>
              </w:rPr>
              <w:t xml:space="preserve"> 5mg, 10mg Tablets; 10mg/ml Liquid</w:t>
            </w:r>
          </w:p>
        </w:tc>
        <w:tc>
          <w:tcPr>
            <w:tcW w:w="4500" w:type="dxa"/>
          </w:tcPr>
          <w:p w:rsidR="000D6CE6" w:rsidRPr="007075CF" w:rsidRDefault="00AB14D1" w:rsidP="0098122B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Initial 10-30 mg (reassess in 3-4hrs; add ≤ 10mg PRN)</w:t>
            </w:r>
          </w:p>
          <w:p w:rsidR="00AB14D1" w:rsidRPr="007075CF" w:rsidRDefault="00AB14D1" w:rsidP="0098122B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Daily 60-120mg</w:t>
            </w:r>
          </w:p>
        </w:tc>
      </w:tr>
      <w:tr w:rsidR="000D6CE6" w:rsidRPr="00604F5A" w:rsidTr="007075CF">
        <w:tc>
          <w:tcPr>
            <w:tcW w:w="1530" w:type="dxa"/>
          </w:tcPr>
          <w:p w:rsidR="000D6CE6" w:rsidRPr="007075CF" w:rsidRDefault="00AB14D1" w:rsidP="0098122B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Naltrexone XR injection (</w:t>
            </w:r>
            <w:proofErr w:type="spellStart"/>
            <w:r w:rsidRPr="007075CF">
              <w:rPr>
                <w:b/>
                <w:sz w:val="16"/>
                <w:szCs w:val="16"/>
              </w:rPr>
              <w:t>Vivitrol</w:t>
            </w:r>
            <w:proofErr w:type="spellEnd"/>
            <w:r w:rsidRPr="007075CF">
              <w:rPr>
                <w:b/>
                <w:sz w:val="16"/>
                <w:szCs w:val="16"/>
              </w:rPr>
              <w:t>®)</w:t>
            </w:r>
          </w:p>
          <w:p w:rsidR="00F5133E" w:rsidRPr="007075CF" w:rsidRDefault="00F5133E" w:rsidP="009812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</w:tcPr>
          <w:p w:rsidR="000D6CE6" w:rsidRPr="007075CF" w:rsidRDefault="00AB14D1" w:rsidP="000D6CE6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IM 380mg in 4 ml</w:t>
            </w:r>
          </w:p>
        </w:tc>
        <w:tc>
          <w:tcPr>
            <w:tcW w:w="4500" w:type="dxa"/>
          </w:tcPr>
          <w:p w:rsidR="000D6CE6" w:rsidRPr="007075CF" w:rsidRDefault="00AB14D1" w:rsidP="0098122B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Every 4 weeks</w:t>
            </w:r>
          </w:p>
        </w:tc>
      </w:tr>
      <w:tr w:rsidR="009937D5" w:rsidRPr="00604F5A" w:rsidTr="007075CF">
        <w:tc>
          <w:tcPr>
            <w:tcW w:w="1530" w:type="dxa"/>
          </w:tcPr>
          <w:p w:rsidR="009937D5" w:rsidRPr="007075CF" w:rsidRDefault="009937D5" w:rsidP="0098122B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Naltrexone</w:t>
            </w:r>
          </w:p>
          <w:p w:rsidR="009937D5" w:rsidRPr="007075CF" w:rsidRDefault="009937D5" w:rsidP="0098122B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(generic)</w:t>
            </w:r>
          </w:p>
          <w:p w:rsidR="00015805" w:rsidRPr="007075CF" w:rsidRDefault="00015805" w:rsidP="009812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</w:tcPr>
          <w:p w:rsidR="009937D5" w:rsidRPr="007075CF" w:rsidRDefault="009937D5" w:rsidP="000D6CE6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Oral: 50 mg tablets</w:t>
            </w:r>
          </w:p>
        </w:tc>
        <w:tc>
          <w:tcPr>
            <w:tcW w:w="4500" w:type="dxa"/>
          </w:tcPr>
          <w:p w:rsidR="009937D5" w:rsidRPr="007075CF" w:rsidRDefault="00AF23E0" w:rsidP="00AF23E0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Daily: 50mg</w:t>
            </w:r>
          </w:p>
        </w:tc>
      </w:tr>
      <w:tr w:rsidR="00AB14D1" w:rsidRPr="00604F5A" w:rsidTr="007075CF">
        <w:tc>
          <w:tcPr>
            <w:tcW w:w="1530" w:type="dxa"/>
          </w:tcPr>
          <w:p w:rsidR="00AB14D1" w:rsidRPr="007075CF" w:rsidRDefault="00AB14D1" w:rsidP="0098122B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Buprenorphine</w:t>
            </w:r>
          </w:p>
          <w:p w:rsidR="00AB14D1" w:rsidRPr="007075CF" w:rsidRDefault="00AB14D1" w:rsidP="0098122B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+/- Naloxone</w:t>
            </w:r>
          </w:p>
          <w:p w:rsidR="00AB14D1" w:rsidRPr="007075CF" w:rsidRDefault="00F5133E" w:rsidP="00F5133E">
            <w:pPr>
              <w:jc w:val="center"/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(various manufacturers)</w:t>
            </w:r>
            <w:r w:rsidR="00AB14D1" w:rsidRPr="007075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</w:tcPr>
          <w:p w:rsidR="00AB14D1" w:rsidRPr="007075CF" w:rsidRDefault="00F5133E" w:rsidP="000D6CE6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Oral</w:t>
            </w:r>
            <w:r w:rsidR="00AB14D1" w:rsidRPr="007075CF">
              <w:rPr>
                <w:sz w:val="16"/>
                <w:szCs w:val="16"/>
              </w:rPr>
              <w:t xml:space="preserve"> Sublingual films,</w:t>
            </w:r>
            <w:r w:rsidRPr="007075CF">
              <w:rPr>
                <w:sz w:val="16"/>
                <w:szCs w:val="16"/>
              </w:rPr>
              <w:t xml:space="preserve"> buccal films, sublingual tabs</w:t>
            </w:r>
          </w:p>
          <w:p w:rsidR="00015805" w:rsidRPr="007075CF" w:rsidRDefault="00015805" w:rsidP="000D6CE6">
            <w:pPr>
              <w:rPr>
                <w:sz w:val="16"/>
                <w:szCs w:val="16"/>
              </w:rPr>
            </w:pPr>
          </w:p>
          <w:p w:rsidR="00AB14D1" w:rsidRPr="007075CF" w:rsidRDefault="00F5133E" w:rsidP="00F5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 xml:space="preserve">Generic: </w:t>
            </w:r>
            <w:r w:rsidR="00AB14D1" w:rsidRPr="007075CF">
              <w:rPr>
                <w:sz w:val="16"/>
                <w:szCs w:val="16"/>
              </w:rPr>
              <w:t>2/0.5, 8/2 mg sublingual</w:t>
            </w:r>
            <w:r w:rsidRPr="007075CF">
              <w:rPr>
                <w:sz w:val="16"/>
                <w:szCs w:val="16"/>
              </w:rPr>
              <w:t xml:space="preserve"> </w:t>
            </w:r>
            <w:r w:rsidR="00AB14D1" w:rsidRPr="007075CF">
              <w:rPr>
                <w:sz w:val="16"/>
                <w:szCs w:val="16"/>
              </w:rPr>
              <w:t>tabs</w:t>
            </w:r>
          </w:p>
          <w:p w:rsidR="00F5133E" w:rsidRPr="007075CF" w:rsidRDefault="00F5133E" w:rsidP="00AB14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14D1" w:rsidRPr="007075CF" w:rsidRDefault="00F5133E" w:rsidP="00F5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075CF">
              <w:rPr>
                <w:sz w:val="16"/>
                <w:szCs w:val="16"/>
              </w:rPr>
              <w:t>Suboxone</w:t>
            </w:r>
            <w:proofErr w:type="spellEnd"/>
            <w:r w:rsidRPr="007075CF">
              <w:rPr>
                <w:sz w:val="16"/>
                <w:szCs w:val="16"/>
              </w:rPr>
              <w:t xml:space="preserve">® </w:t>
            </w:r>
            <w:r w:rsidR="00AB14D1" w:rsidRPr="007075CF">
              <w:rPr>
                <w:sz w:val="16"/>
                <w:szCs w:val="16"/>
              </w:rPr>
              <w:t>2/0.5, 4/1, 8/2, 12/3 mg</w:t>
            </w:r>
            <w:r w:rsidRPr="007075CF">
              <w:rPr>
                <w:sz w:val="16"/>
                <w:szCs w:val="16"/>
              </w:rPr>
              <w:t xml:space="preserve"> sublingual fi</w:t>
            </w:r>
            <w:r w:rsidR="00AB14D1" w:rsidRPr="007075CF">
              <w:rPr>
                <w:sz w:val="16"/>
                <w:szCs w:val="16"/>
              </w:rPr>
              <w:t>lms</w:t>
            </w:r>
          </w:p>
          <w:p w:rsidR="00F5133E" w:rsidRPr="007075CF" w:rsidRDefault="00F5133E" w:rsidP="00AB14D1">
            <w:pPr>
              <w:rPr>
                <w:sz w:val="16"/>
                <w:szCs w:val="16"/>
              </w:rPr>
            </w:pPr>
          </w:p>
          <w:p w:rsidR="00AB14D1" w:rsidRPr="007075CF" w:rsidRDefault="00F5133E" w:rsidP="00F5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075CF">
              <w:rPr>
                <w:sz w:val="16"/>
                <w:szCs w:val="16"/>
              </w:rPr>
              <w:t>Zubsolv</w:t>
            </w:r>
            <w:proofErr w:type="spellEnd"/>
            <w:r w:rsidRPr="007075CF">
              <w:rPr>
                <w:sz w:val="16"/>
                <w:szCs w:val="16"/>
              </w:rPr>
              <w:t xml:space="preserve">® </w:t>
            </w:r>
            <w:r w:rsidR="00AB14D1" w:rsidRPr="007075CF">
              <w:rPr>
                <w:sz w:val="16"/>
                <w:szCs w:val="16"/>
              </w:rPr>
              <w:t>0.7/0.18, 1.4/0.36,2.9/0.71, 5.7/1.4,8.6/2.1, 11.4/2.9 mg</w:t>
            </w:r>
            <w:r w:rsidRPr="007075CF">
              <w:rPr>
                <w:sz w:val="16"/>
                <w:szCs w:val="16"/>
              </w:rPr>
              <w:t xml:space="preserve"> </w:t>
            </w:r>
            <w:r w:rsidR="00AB14D1" w:rsidRPr="007075CF">
              <w:rPr>
                <w:sz w:val="16"/>
                <w:szCs w:val="16"/>
              </w:rPr>
              <w:t>sublingual tabs</w:t>
            </w:r>
          </w:p>
          <w:p w:rsidR="00F5133E" w:rsidRPr="007075CF" w:rsidRDefault="00F5133E" w:rsidP="00F5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5133E" w:rsidRPr="007075CF" w:rsidRDefault="00F5133E" w:rsidP="00F5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075CF">
              <w:rPr>
                <w:sz w:val="16"/>
                <w:szCs w:val="16"/>
              </w:rPr>
              <w:t>Cassipa</w:t>
            </w:r>
            <w:proofErr w:type="spellEnd"/>
            <w:r w:rsidRPr="007075CF">
              <w:rPr>
                <w:sz w:val="16"/>
                <w:szCs w:val="16"/>
              </w:rPr>
              <w:t>® 16/4 mg sublingual films</w:t>
            </w:r>
          </w:p>
          <w:p w:rsidR="00015805" w:rsidRPr="007075CF" w:rsidRDefault="00015805" w:rsidP="00F5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5133E" w:rsidRPr="007075CF" w:rsidRDefault="00F5133E" w:rsidP="00F5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075CF">
              <w:rPr>
                <w:sz w:val="16"/>
                <w:szCs w:val="16"/>
              </w:rPr>
              <w:t>Bunavail</w:t>
            </w:r>
            <w:proofErr w:type="spellEnd"/>
            <w:r w:rsidRPr="007075CF">
              <w:rPr>
                <w:sz w:val="16"/>
                <w:szCs w:val="16"/>
              </w:rPr>
              <w:t>® 2.1/0.3, 4.2/0.7, 6.3/1 mg buccal films</w:t>
            </w:r>
          </w:p>
          <w:p w:rsidR="00015805" w:rsidRPr="007075CF" w:rsidRDefault="00015805" w:rsidP="00F5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:rsidR="00AB14D1" w:rsidRPr="007075CF" w:rsidRDefault="00AB14D1" w:rsidP="0098122B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Initial 2-4mg (increase by 2-4 mg)</w:t>
            </w:r>
          </w:p>
          <w:p w:rsidR="00AB14D1" w:rsidRPr="007075CF" w:rsidRDefault="00AB14D1" w:rsidP="0098122B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Daily: ≥ 8mg</w:t>
            </w:r>
          </w:p>
          <w:p w:rsidR="00AB14D1" w:rsidRPr="007075CF" w:rsidRDefault="00AB14D1" w:rsidP="0098122B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Max: 24mg/day</w:t>
            </w:r>
          </w:p>
        </w:tc>
      </w:tr>
      <w:tr w:rsidR="00015805" w:rsidRPr="00604F5A" w:rsidTr="007075CF">
        <w:trPr>
          <w:trHeight w:val="1817"/>
        </w:trPr>
        <w:tc>
          <w:tcPr>
            <w:tcW w:w="1530" w:type="dxa"/>
          </w:tcPr>
          <w:p w:rsidR="00015805" w:rsidRPr="007075CF" w:rsidRDefault="00015805" w:rsidP="00015805">
            <w:pPr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Buprenorphine – generic</w:t>
            </w:r>
          </w:p>
          <w:p w:rsidR="00015805" w:rsidRPr="007075CF" w:rsidRDefault="00015805" w:rsidP="00015805">
            <w:pPr>
              <w:rPr>
                <w:b/>
                <w:sz w:val="16"/>
                <w:szCs w:val="16"/>
              </w:rPr>
            </w:pPr>
            <w:r w:rsidRPr="007075CF">
              <w:rPr>
                <w:b/>
                <w:sz w:val="16"/>
                <w:szCs w:val="16"/>
              </w:rPr>
              <w:t>(various manufacturers)</w:t>
            </w:r>
          </w:p>
          <w:p w:rsidR="00015805" w:rsidRPr="007075CF" w:rsidRDefault="00015805" w:rsidP="00015805">
            <w:pPr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</w:tcPr>
          <w:p w:rsidR="00015805" w:rsidRPr="007075CF" w:rsidRDefault="00015805" w:rsidP="00015805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 xml:space="preserve">Oral sublingual tabs, implants, </w:t>
            </w:r>
            <w:r w:rsidR="00604F5A" w:rsidRPr="007075CF">
              <w:rPr>
                <w:sz w:val="16"/>
                <w:szCs w:val="16"/>
              </w:rPr>
              <w:t xml:space="preserve">long-acting </w:t>
            </w:r>
            <w:proofErr w:type="spellStart"/>
            <w:r w:rsidRPr="007075CF">
              <w:rPr>
                <w:sz w:val="16"/>
                <w:szCs w:val="16"/>
              </w:rPr>
              <w:t>SubQ</w:t>
            </w:r>
            <w:proofErr w:type="spellEnd"/>
            <w:r w:rsidRPr="007075CF">
              <w:rPr>
                <w:sz w:val="16"/>
                <w:szCs w:val="16"/>
              </w:rPr>
              <w:t xml:space="preserve"> injection</w:t>
            </w:r>
          </w:p>
          <w:p w:rsidR="00015805" w:rsidRPr="007075CF" w:rsidRDefault="00015805" w:rsidP="00015805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 xml:space="preserve">Generic: 2, 8 mg sublingual tabs </w:t>
            </w:r>
          </w:p>
          <w:p w:rsidR="00015805" w:rsidRPr="007075CF" w:rsidRDefault="00015805" w:rsidP="00015805">
            <w:pPr>
              <w:rPr>
                <w:sz w:val="16"/>
                <w:szCs w:val="16"/>
              </w:rPr>
            </w:pPr>
          </w:p>
          <w:p w:rsidR="00015805" w:rsidRPr="007075CF" w:rsidRDefault="00015805" w:rsidP="00604F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075CF">
              <w:rPr>
                <w:sz w:val="16"/>
                <w:szCs w:val="16"/>
              </w:rPr>
              <w:t>Probuphine</w:t>
            </w:r>
            <w:proofErr w:type="spellEnd"/>
            <w:r w:rsidR="00604F5A" w:rsidRPr="007075CF">
              <w:rPr>
                <w:sz w:val="16"/>
                <w:szCs w:val="16"/>
              </w:rPr>
              <w:t>®</w:t>
            </w:r>
            <w:r w:rsidRPr="007075CF">
              <w:rPr>
                <w:sz w:val="16"/>
                <w:szCs w:val="16"/>
              </w:rPr>
              <w:t xml:space="preserve"> 74.2 mg subdermal</w:t>
            </w:r>
            <w:r w:rsidR="00604F5A" w:rsidRPr="007075CF">
              <w:rPr>
                <w:sz w:val="16"/>
                <w:szCs w:val="16"/>
              </w:rPr>
              <w:t xml:space="preserve"> </w:t>
            </w:r>
            <w:r w:rsidRPr="007075CF">
              <w:rPr>
                <w:sz w:val="16"/>
                <w:szCs w:val="16"/>
              </w:rPr>
              <w:t>implant</w:t>
            </w:r>
          </w:p>
          <w:p w:rsidR="00015805" w:rsidRPr="007075CF" w:rsidRDefault="00015805" w:rsidP="00015805">
            <w:pPr>
              <w:rPr>
                <w:sz w:val="16"/>
                <w:szCs w:val="16"/>
              </w:rPr>
            </w:pPr>
          </w:p>
          <w:p w:rsidR="00015805" w:rsidRPr="007075CF" w:rsidRDefault="00015805" w:rsidP="00604F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075CF">
              <w:rPr>
                <w:sz w:val="16"/>
                <w:szCs w:val="16"/>
              </w:rPr>
              <w:t>Sublocade</w:t>
            </w:r>
            <w:proofErr w:type="spellEnd"/>
            <w:r w:rsidR="00604F5A" w:rsidRPr="007075CF">
              <w:rPr>
                <w:sz w:val="16"/>
                <w:szCs w:val="16"/>
              </w:rPr>
              <w:t>®</w:t>
            </w:r>
            <w:r w:rsidRPr="007075CF">
              <w:rPr>
                <w:sz w:val="16"/>
                <w:szCs w:val="16"/>
              </w:rPr>
              <w:t xml:space="preserve"> 100 mg/0.5 mL, 300mg/1.5 mL prefilled syringes for subcutaneous injection</w:t>
            </w:r>
          </w:p>
        </w:tc>
        <w:tc>
          <w:tcPr>
            <w:tcW w:w="4500" w:type="dxa"/>
          </w:tcPr>
          <w:p w:rsidR="00015805" w:rsidRPr="007075CF" w:rsidRDefault="00604F5A" w:rsidP="00015805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Oral: i</w:t>
            </w:r>
            <w:r w:rsidR="00015805" w:rsidRPr="007075CF">
              <w:rPr>
                <w:sz w:val="16"/>
                <w:szCs w:val="16"/>
              </w:rPr>
              <w:t>nitial 2-4mg (increase by 2-4 mg)</w:t>
            </w:r>
            <w:r w:rsidRPr="007075CF">
              <w:rPr>
                <w:sz w:val="16"/>
                <w:szCs w:val="16"/>
              </w:rPr>
              <w:t xml:space="preserve"> </w:t>
            </w:r>
            <w:r w:rsidR="00015805" w:rsidRPr="007075CF">
              <w:rPr>
                <w:sz w:val="16"/>
                <w:szCs w:val="16"/>
              </w:rPr>
              <w:t>Daily: ≥ 8mg</w:t>
            </w:r>
          </w:p>
          <w:p w:rsidR="00015805" w:rsidRPr="007075CF" w:rsidRDefault="00015805" w:rsidP="00015805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>Max: 16mg/day</w:t>
            </w:r>
          </w:p>
          <w:p w:rsidR="00604F5A" w:rsidRPr="007075CF" w:rsidRDefault="00604F5A" w:rsidP="00015805">
            <w:pPr>
              <w:rPr>
                <w:sz w:val="16"/>
                <w:szCs w:val="16"/>
              </w:rPr>
            </w:pPr>
          </w:p>
          <w:p w:rsidR="00015805" w:rsidRPr="007075CF" w:rsidRDefault="00015805" w:rsidP="00015805">
            <w:pPr>
              <w:rPr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 xml:space="preserve">Implants: 4 implants </w:t>
            </w:r>
            <w:r w:rsidR="00604F5A" w:rsidRPr="007075CF">
              <w:rPr>
                <w:sz w:val="16"/>
                <w:szCs w:val="16"/>
              </w:rPr>
              <w:t xml:space="preserve">every </w:t>
            </w:r>
            <w:r w:rsidRPr="007075CF">
              <w:rPr>
                <w:sz w:val="16"/>
                <w:szCs w:val="16"/>
              </w:rPr>
              <w:t>6 mo</w:t>
            </w:r>
            <w:r w:rsidR="00604F5A" w:rsidRPr="007075CF">
              <w:rPr>
                <w:sz w:val="16"/>
                <w:szCs w:val="16"/>
              </w:rPr>
              <w:t>nth</w:t>
            </w:r>
            <w:r w:rsidRPr="007075CF">
              <w:rPr>
                <w:sz w:val="16"/>
                <w:szCs w:val="16"/>
              </w:rPr>
              <w:t>s</w:t>
            </w:r>
          </w:p>
          <w:p w:rsidR="00015805" w:rsidRPr="007075CF" w:rsidRDefault="00015805" w:rsidP="00015805">
            <w:pPr>
              <w:rPr>
                <w:sz w:val="16"/>
                <w:szCs w:val="16"/>
              </w:rPr>
            </w:pPr>
          </w:p>
          <w:p w:rsidR="00015805" w:rsidRPr="007075CF" w:rsidRDefault="00604F5A" w:rsidP="00604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5CF">
              <w:rPr>
                <w:sz w:val="16"/>
                <w:szCs w:val="16"/>
              </w:rPr>
              <w:t xml:space="preserve">Long-acting </w:t>
            </w:r>
            <w:proofErr w:type="spellStart"/>
            <w:r w:rsidRPr="007075CF">
              <w:rPr>
                <w:sz w:val="16"/>
                <w:szCs w:val="16"/>
              </w:rPr>
              <w:t>S</w:t>
            </w:r>
            <w:r w:rsidR="00015805" w:rsidRPr="007075CF">
              <w:rPr>
                <w:sz w:val="16"/>
                <w:szCs w:val="16"/>
              </w:rPr>
              <w:t>ubQ</w:t>
            </w:r>
            <w:proofErr w:type="spellEnd"/>
            <w:r w:rsidR="00015805" w:rsidRPr="007075CF">
              <w:rPr>
                <w:sz w:val="16"/>
                <w:szCs w:val="16"/>
              </w:rPr>
              <w:t xml:space="preserve"> injection: </w:t>
            </w:r>
            <w:r w:rsidRPr="007075CF">
              <w:rPr>
                <w:sz w:val="16"/>
                <w:szCs w:val="16"/>
              </w:rPr>
              <w:t xml:space="preserve">initiate with </w:t>
            </w:r>
            <w:r w:rsidR="00015805" w:rsidRPr="007075CF">
              <w:rPr>
                <w:sz w:val="16"/>
                <w:szCs w:val="16"/>
              </w:rPr>
              <w:t>300 mg first 2 mo</w:t>
            </w:r>
            <w:r w:rsidRPr="007075CF">
              <w:rPr>
                <w:sz w:val="16"/>
                <w:szCs w:val="16"/>
              </w:rPr>
              <w:t>nths then a maintenance dose of 100 mg monthly ( increasing to 300 mg monthly for patients who tolerate the 100 mg dose but do not demonstrate a satisfactory clinical response)</w:t>
            </w:r>
          </w:p>
        </w:tc>
      </w:tr>
    </w:tbl>
    <w:p w:rsidR="00C76D9D" w:rsidRPr="00604F5A" w:rsidRDefault="00C76D9D" w:rsidP="007075CF">
      <w:pPr>
        <w:rPr>
          <w:sz w:val="20"/>
          <w:szCs w:val="20"/>
        </w:rPr>
      </w:pPr>
      <w:bookmarkStart w:id="1" w:name="_GoBack"/>
      <w:bookmarkEnd w:id="1"/>
    </w:p>
    <w:sectPr w:rsidR="00C76D9D" w:rsidRPr="00604F5A" w:rsidSect="007075CF">
      <w:pgSz w:w="12240" w:h="15840"/>
      <w:pgMar w:top="1440" w:right="1440" w:bottom="1440" w:left="144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2E488A"/>
    <w:lvl w:ilvl="0">
      <w:numFmt w:val="bullet"/>
      <w:lvlText w:val="*"/>
      <w:lvlJc w:val="left"/>
    </w:lvl>
  </w:abstractNum>
  <w:abstractNum w:abstractNumId="1" w15:restartNumberingAfterBreak="0">
    <w:nsid w:val="74907E3E"/>
    <w:multiLevelType w:val="hybridMultilevel"/>
    <w:tmpl w:val="A3BCDDA6"/>
    <w:lvl w:ilvl="0" w:tplc="A41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A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A0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63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07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45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8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A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25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5A"/>
    <w:rsid w:val="00015805"/>
    <w:rsid w:val="0004635A"/>
    <w:rsid w:val="000D6CE6"/>
    <w:rsid w:val="001D3271"/>
    <w:rsid w:val="00356AD1"/>
    <w:rsid w:val="004F65EF"/>
    <w:rsid w:val="0050074F"/>
    <w:rsid w:val="00502A1F"/>
    <w:rsid w:val="00604F5A"/>
    <w:rsid w:val="00663E66"/>
    <w:rsid w:val="007075CF"/>
    <w:rsid w:val="009937D5"/>
    <w:rsid w:val="00AB14D1"/>
    <w:rsid w:val="00AF23E0"/>
    <w:rsid w:val="00B821A3"/>
    <w:rsid w:val="00C46AD6"/>
    <w:rsid w:val="00C76D9D"/>
    <w:rsid w:val="00EE5E21"/>
    <w:rsid w:val="00F33361"/>
    <w:rsid w:val="00F5133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35ED"/>
  <w15:chartTrackingRefBased/>
  <w15:docId w15:val="{CB94F66C-D00C-4AB9-83BE-9E52F27D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5">
    <w:name w:val="H5"/>
    <w:basedOn w:val="Normal"/>
    <w:next w:val="Normal"/>
    <w:uiPriority w:val="99"/>
    <w:rsid w:val="00C46AD6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46AD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46AD6"/>
    <w:rPr>
      <w:b/>
      <w:bCs/>
    </w:rPr>
  </w:style>
  <w:style w:type="table" w:styleId="TableGrid">
    <w:name w:val="Table Grid"/>
    <w:basedOn w:val="TableNormal"/>
    <w:uiPriority w:val="39"/>
    <w:rsid w:val="0050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Koenig</dc:creator>
  <cp:keywords/>
  <dc:description/>
  <cp:lastModifiedBy>Marianne Koenig</cp:lastModifiedBy>
  <cp:revision>12</cp:revision>
  <dcterms:created xsi:type="dcterms:W3CDTF">2019-01-29T20:11:00Z</dcterms:created>
  <dcterms:modified xsi:type="dcterms:W3CDTF">2019-09-12T22:08:00Z</dcterms:modified>
</cp:coreProperties>
</file>