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6E6B" w14:textId="3C3764DB" w:rsidR="00865CFC" w:rsidRPr="00722BE4" w:rsidRDefault="00865CFC" w:rsidP="008C35B6">
      <w:pPr>
        <w:rPr>
          <w:b/>
        </w:rPr>
      </w:pPr>
      <w:r>
        <w:rPr>
          <w:b/>
        </w:rPr>
        <w:t>Summary</w:t>
      </w:r>
    </w:p>
    <w:p w14:paraId="3467BD83" w14:textId="77777777" w:rsidR="00865CFC" w:rsidRDefault="00865CFC" w:rsidP="00865CFC">
      <w:pPr>
        <w:pStyle w:val="ListParagraph"/>
        <w:numPr>
          <w:ilvl w:val="0"/>
          <w:numId w:val="1"/>
        </w:numPr>
      </w:pPr>
      <w:r>
        <w:t>Children get depressed! This may take the form of major depressive disorder, persistent depressive disorder, adjustment disorder with depressed mood, or an unspecified depressive disorder.</w:t>
      </w:r>
    </w:p>
    <w:p w14:paraId="0ADE1EBD" w14:textId="6DE66ED9" w:rsidR="004431C4" w:rsidRDefault="00865CFC" w:rsidP="004431C4">
      <w:pPr>
        <w:pStyle w:val="ListParagraph"/>
        <w:numPr>
          <w:ilvl w:val="0"/>
          <w:numId w:val="1"/>
        </w:numPr>
      </w:pPr>
      <w:r>
        <w:t xml:space="preserve">3.2% of children (ages 3-17) in the United States are depressed at any given time. This equates to 1.9 million children. </w:t>
      </w:r>
      <w:r w:rsidR="00722BE4" w:rsidRPr="00722BE4">
        <w:rPr>
          <w:sz w:val="20"/>
        </w:rPr>
        <w:t>(via: https://www.cdc.gov/childrensmentalhealth/data.html)</w:t>
      </w:r>
    </w:p>
    <w:p w14:paraId="0E8C6E6B" w14:textId="77777777" w:rsidR="00C56465" w:rsidRDefault="00865CFC" w:rsidP="004431C4">
      <w:pPr>
        <w:pStyle w:val="ListParagraph"/>
        <w:numPr>
          <w:ilvl w:val="0"/>
          <w:numId w:val="1"/>
        </w:numPr>
      </w:pPr>
      <w:r>
        <w:t>There are many risk factors for developing a depressive disorder. These include</w:t>
      </w:r>
      <w:r w:rsidR="00C56465">
        <w:t>:</w:t>
      </w:r>
      <w:r>
        <w:t xml:space="preserve"> </w:t>
      </w:r>
    </w:p>
    <w:p w14:paraId="6A34D2F3" w14:textId="45D16B5D" w:rsidR="00C56465" w:rsidRDefault="00C56465" w:rsidP="00C56465">
      <w:pPr>
        <w:pStyle w:val="ListParagraph"/>
        <w:numPr>
          <w:ilvl w:val="1"/>
          <w:numId w:val="1"/>
        </w:numPr>
      </w:pPr>
      <w:r w:rsidRPr="00C56465">
        <w:rPr>
          <w:i/>
        </w:rPr>
        <w:t>B</w:t>
      </w:r>
      <w:r w:rsidR="00865CFC" w:rsidRPr="00C56465">
        <w:rPr>
          <w:i/>
        </w:rPr>
        <w:t>iological</w:t>
      </w:r>
      <w:r w:rsidR="00865CFC">
        <w:t xml:space="preserve"> (family history, females in teen years, </w:t>
      </w:r>
      <w:r w:rsidR="004431C4">
        <w:t>sleep difficulties, medical c</w:t>
      </w:r>
      <w:r>
        <w:t>onditions, &amp; hormonal changes)</w:t>
      </w:r>
    </w:p>
    <w:p w14:paraId="35BBFA42" w14:textId="77777777" w:rsidR="00C56465" w:rsidRDefault="00C56465" w:rsidP="00C56465">
      <w:pPr>
        <w:pStyle w:val="ListParagraph"/>
        <w:numPr>
          <w:ilvl w:val="1"/>
          <w:numId w:val="1"/>
        </w:numPr>
      </w:pPr>
      <w:r w:rsidRPr="00C56465">
        <w:rPr>
          <w:i/>
        </w:rPr>
        <w:t>P</w:t>
      </w:r>
      <w:r w:rsidR="004431C4" w:rsidRPr="00C56465">
        <w:rPr>
          <w:i/>
        </w:rPr>
        <w:t>sychological</w:t>
      </w:r>
      <w:r w:rsidR="004431C4">
        <w:t xml:space="preserve"> (poor self-esteem, body image issues, ineffective coping, negative thinking styles</w:t>
      </w:r>
      <w:r>
        <w:t>)</w:t>
      </w:r>
    </w:p>
    <w:p w14:paraId="064DEB77" w14:textId="5104F254" w:rsidR="004431C4" w:rsidRDefault="00C56465" w:rsidP="00C56465">
      <w:pPr>
        <w:pStyle w:val="ListParagraph"/>
        <w:numPr>
          <w:ilvl w:val="1"/>
          <w:numId w:val="1"/>
        </w:numPr>
      </w:pPr>
      <w:r w:rsidRPr="00C56465">
        <w:rPr>
          <w:i/>
        </w:rPr>
        <w:t>E</w:t>
      </w:r>
      <w:r w:rsidR="004431C4" w:rsidRPr="00C56465">
        <w:rPr>
          <w:i/>
        </w:rPr>
        <w:t>nvironmental</w:t>
      </w:r>
      <w:r w:rsidR="004431C4">
        <w:t xml:space="preserve"> (negative peers influence, poor peer relationships, parental conflict, trauma/loss, substance use, low SES).</w:t>
      </w:r>
    </w:p>
    <w:p w14:paraId="764EED8C" w14:textId="77777777" w:rsidR="004431C4" w:rsidRDefault="004431C4" w:rsidP="004431C4">
      <w:pPr>
        <w:pStyle w:val="ListParagraph"/>
        <w:numPr>
          <w:ilvl w:val="1"/>
          <w:numId w:val="1"/>
        </w:numPr>
      </w:pPr>
      <w:r>
        <w:t>Understanding a child’s risk factors will allow you to monitor their functioning more closely, if at increased risk, and target simple interventions to buffer risk factors (e.g.: target sleep difficulties or encouraging activities that will increase social support).</w:t>
      </w:r>
    </w:p>
    <w:p w14:paraId="4CFC1256" w14:textId="77777777" w:rsidR="004431C4" w:rsidRDefault="004431C4" w:rsidP="004431C4">
      <w:pPr>
        <w:pStyle w:val="ListParagraph"/>
        <w:numPr>
          <w:ilvl w:val="0"/>
          <w:numId w:val="1"/>
        </w:numPr>
      </w:pPr>
      <w:r>
        <w:t>Screening &amp; Assessment in Primary Care</w:t>
      </w:r>
    </w:p>
    <w:p w14:paraId="7D585E75" w14:textId="77777777" w:rsidR="004431C4" w:rsidRDefault="004431C4" w:rsidP="004431C4">
      <w:pPr>
        <w:pStyle w:val="ListParagraph"/>
        <w:numPr>
          <w:ilvl w:val="1"/>
          <w:numId w:val="1"/>
        </w:numPr>
      </w:pPr>
      <w:r>
        <w:t>Screen all children 12-18 years old annually with formal screening tool.</w:t>
      </w:r>
    </w:p>
    <w:p w14:paraId="422C99F4" w14:textId="77777777" w:rsidR="004431C4" w:rsidRDefault="004431C4" w:rsidP="004431C4">
      <w:pPr>
        <w:pStyle w:val="ListParagraph"/>
        <w:numPr>
          <w:ilvl w:val="1"/>
          <w:numId w:val="1"/>
        </w:numPr>
      </w:pPr>
      <w:r>
        <w:t>Screen children younger than 12 when provider or parent raise concerns or with high levels of risk factors. (No clear guidelines on this.)</w:t>
      </w:r>
    </w:p>
    <w:p w14:paraId="441AEB66" w14:textId="77777777" w:rsidR="00865CFC" w:rsidRDefault="004431C4" w:rsidP="004431C4">
      <w:pPr>
        <w:pStyle w:val="ListParagraph"/>
        <w:numPr>
          <w:ilvl w:val="1"/>
          <w:numId w:val="1"/>
        </w:numPr>
      </w:pPr>
      <w:r>
        <w:t>Follow up screening tool with interview with both child and parent (separately if possible) to clarify diagnosis or lack thereof. (Positive screen does not always mean diagnosis or vice versa.)</w:t>
      </w:r>
    </w:p>
    <w:p w14:paraId="57C58603" w14:textId="77777777" w:rsidR="00446A90" w:rsidRDefault="00446A90" w:rsidP="00446A90">
      <w:pPr>
        <w:pStyle w:val="ListParagraph"/>
        <w:numPr>
          <w:ilvl w:val="0"/>
          <w:numId w:val="1"/>
        </w:numPr>
      </w:pPr>
      <w:r>
        <w:t>Developmental Differences in Presentation</w:t>
      </w:r>
    </w:p>
    <w:p w14:paraId="4FB318C0" w14:textId="77777777" w:rsidR="00446A90" w:rsidRDefault="00446A90" w:rsidP="00446A90">
      <w:pPr>
        <w:pStyle w:val="ListParagraph"/>
        <w:numPr>
          <w:ilvl w:val="1"/>
          <w:numId w:val="1"/>
        </w:numPr>
      </w:pPr>
      <w:r>
        <w:t>Diagnostic criteria for MDD &amp; PDD are slightly different (allow for irritable mood rather than depressed mood; failure to meet expected weight gain rather than loss of weight; 1 year duration rather than 2 years for PDD).</w:t>
      </w:r>
    </w:p>
    <w:p w14:paraId="24C95AAA" w14:textId="77777777" w:rsidR="00446A90" w:rsidRDefault="00446A90" w:rsidP="00446A90">
      <w:pPr>
        <w:pStyle w:val="ListParagraph"/>
        <w:numPr>
          <w:ilvl w:val="1"/>
          <w:numId w:val="1"/>
        </w:numPr>
      </w:pPr>
      <w:r>
        <w:t>Depressed children can have somatic complaints, restlessness, anxiety, school refusal, and boredom (anhedonia).</w:t>
      </w:r>
    </w:p>
    <w:p w14:paraId="5BA7E839" w14:textId="77777777" w:rsidR="00446A90" w:rsidRDefault="00446A90" w:rsidP="00446A90">
      <w:pPr>
        <w:pStyle w:val="ListParagraph"/>
        <w:numPr>
          <w:ilvl w:val="1"/>
          <w:numId w:val="1"/>
        </w:numPr>
      </w:pPr>
      <w:r>
        <w:t>Depressed teens can have boredom (anhedonia), low self-esteem, hypersomnia (a lot more than a typical teen), diminished school performance, social withdrawal, and aggression or “antisocial” behavior.</w:t>
      </w:r>
    </w:p>
    <w:p w14:paraId="5384C2F3" w14:textId="77777777" w:rsidR="004431C4" w:rsidRDefault="004431C4" w:rsidP="004431C4">
      <w:pPr>
        <w:pStyle w:val="ListParagraph"/>
        <w:numPr>
          <w:ilvl w:val="0"/>
          <w:numId w:val="1"/>
        </w:numPr>
      </w:pPr>
      <w:r>
        <w:t>Treatment</w:t>
      </w:r>
    </w:p>
    <w:p w14:paraId="2737C1DD" w14:textId="77777777" w:rsidR="004431C4" w:rsidRDefault="004431C4" w:rsidP="004431C4">
      <w:pPr>
        <w:pStyle w:val="ListParagraph"/>
        <w:numPr>
          <w:ilvl w:val="1"/>
          <w:numId w:val="1"/>
        </w:numPr>
      </w:pPr>
      <w:r>
        <w:t>Depends on severity of depression. Moderate to severe depression may indicate addition of medication to therapy.</w:t>
      </w:r>
    </w:p>
    <w:p w14:paraId="2115101B" w14:textId="77777777" w:rsidR="004431C4" w:rsidRDefault="004431C4" w:rsidP="004431C4">
      <w:pPr>
        <w:pStyle w:val="ListParagraph"/>
        <w:numPr>
          <w:ilvl w:val="1"/>
          <w:numId w:val="1"/>
        </w:numPr>
      </w:pPr>
      <w:r>
        <w:t>Therapy</w:t>
      </w:r>
    </w:p>
    <w:p w14:paraId="4017A6F6" w14:textId="77777777" w:rsidR="004431C4" w:rsidRDefault="004431C4" w:rsidP="004431C4">
      <w:pPr>
        <w:pStyle w:val="ListParagraph"/>
        <w:numPr>
          <w:ilvl w:val="2"/>
          <w:numId w:val="1"/>
        </w:numPr>
      </w:pPr>
      <w:r>
        <w:t>Cognitive Behavioral Therapy</w:t>
      </w:r>
    </w:p>
    <w:p w14:paraId="666D0C53" w14:textId="77777777" w:rsidR="004431C4" w:rsidRDefault="004431C4" w:rsidP="004431C4">
      <w:pPr>
        <w:pStyle w:val="ListParagraph"/>
        <w:numPr>
          <w:ilvl w:val="2"/>
          <w:numId w:val="1"/>
        </w:numPr>
      </w:pPr>
      <w:r>
        <w:t>Interpersonal Psychotherapy (adolescents)</w:t>
      </w:r>
    </w:p>
    <w:p w14:paraId="007EA7A5" w14:textId="3B182B6F" w:rsidR="004431C4" w:rsidRDefault="009F0B78" w:rsidP="004431C4">
      <w:pPr>
        <w:pStyle w:val="ListParagraph"/>
        <w:numPr>
          <w:ilvl w:val="1"/>
          <w:numId w:val="1"/>
        </w:numPr>
      </w:pPr>
      <w:r>
        <w:t xml:space="preserve">SSRI </w:t>
      </w:r>
      <w:r w:rsidR="004431C4">
        <w:t>Medication</w:t>
      </w:r>
    </w:p>
    <w:p w14:paraId="15F2101A" w14:textId="293BACC6" w:rsidR="00446A90" w:rsidRDefault="00446A90" w:rsidP="004431C4">
      <w:pPr>
        <w:pStyle w:val="ListParagraph"/>
        <w:numPr>
          <w:ilvl w:val="1"/>
          <w:numId w:val="1"/>
        </w:numPr>
      </w:pPr>
      <w:r>
        <w:t>Combination of medication &amp; CBT seems most effective for moderate</w:t>
      </w:r>
      <w:r w:rsidR="009F0B78">
        <w:t>/severe depression.</w:t>
      </w:r>
    </w:p>
    <w:p w14:paraId="026080E7" w14:textId="77777777" w:rsidR="008C35B6" w:rsidRDefault="008C35B6" w:rsidP="008C35B6"/>
    <w:p w14:paraId="4B3DD986" w14:textId="77777777" w:rsidR="008C35B6" w:rsidRDefault="008C35B6" w:rsidP="008C35B6">
      <w:pPr>
        <w:rPr>
          <w:b/>
        </w:rPr>
      </w:pPr>
      <w:r>
        <w:rPr>
          <w:b/>
        </w:rPr>
        <w:lastRenderedPageBreak/>
        <w:t>Exam Room Toolbox for Primary Care Providers &amp; Behaviorists</w:t>
      </w:r>
    </w:p>
    <w:p w14:paraId="1ECEC356" w14:textId="08119832" w:rsidR="008C35B6" w:rsidRPr="009F0B78" w:rsidRDefault="009F0B78" w:rsidP="00446A90">
      <w:pPr>
        <w:pStyle w:val="ListParagraph"/>
        <w:numPr>
          <w:ilvl w:val="0"/>
          <w:numId w:val="3"/>
        </w:numPr>
        <w:rPr>
          <w:b/>
        </w:rPr>
      </w:pPr>
      <w:r>
        <w:t>Behavioral Activation</w:t>
      </w:r>
    </w:p>
    <w:p w14:paraId="715FECF0" w14:textId="2AEF1415" w:rsidR="009F0B78" w:rsidRPr="009F0B78" w:rsidRDefault="009F0B78" w:rsidP="009F0B78">
      <w:pPr>
        <w:pStyle w:val="ListParagraph"/>
        <w:numPr>
          <w:ilvl w:val="1"/>
          <w:numId w:val="3"/>
        </w:numPr>
        <w:rPr>
          <w:b/>
        </w:rPr>
      </w:pPr>
      <w:r>
        <w:t>Have the child generate a list/menu of 10-15 activities that they enjoy.</w:t>
      </w:r>
    </w:p>
    <w:p w14:paraId="260863F2" w14:textId="4CDC6777" w:rsidR="009F0B78" w:rsidRPr="009F0B78" w:rsidRDefault="009F0B78" w:rsidP="009F0B78">
      <w:pPr>
        <w:pStyle w:val="ListParagraph"/>
        <w:numPr>
          <w:ilvl w:val="2"/>
          <w:numId w:val="3"/>
        </w:numPr>
        <w:rPr>
          <w:b/>
        </w:rPr>
      </w:pPr>
      <w:r>
        <w:t>Activities should generally be easily accessible &amp; cost little to no money.</w:t>
      </w:r>
    </w:p>
    <w:p w14:paraId="40886D78" w14:textId="1385F8EA" w:rsidR="009F0B78" w:rsidRPr="009F0B78" w:rsidRDefault="009F0B78" w:rsidP="009F0B78">
      <w:pPr>
        <w:pStyle w:val="ListParagraph"/>
        <w:numPr>
          <w:ilvl w:val="2"/>
          <w:numId w:val="3"/>
        </w:numPr>
        <w:rPr>
          <w:b/>
        </w:rPr>
      </w:pPr>
      <w:r>
        <w:t>Examples: drinking hot chocolate, reading a book, listening to music, skateboarding, doing makeup, playing computer game, walking dog.</w:t>
      </w:r>
    </w:p>
    <w:p w14:paraId="6CABBD31" w14:textId="30A862B4" w:rsidR="009F0B78" w:rsidRPr="009F0B78" w:rsidRDefault="009F0B78" w:rsidP="009F0B78">
      <w:pPr>
        <w:pStyle w:val="ListParagraph"/>
        <w:numPr>
          <w:ilvl w:val="1"/>
          <w:numId w:val="3"/>
        </w:numPr>
        <w:rPr>
          <w:b/>
        </w:rPr>
      </w:pPr>
      <w:r>
        <w:t>“Prescribe” one pleasurable activity per day. (Works best if you have them plan out the first few days or week.)</w:t>
      </w:r>
    </w:p>
    <w:p w14:paraId="48383DD1" w14:textId="02F71210" w:rsidR="009F0B78" w:rsidRPr="009F0B78" w:rsidRDefault="009F0B78" w:rsidP="009F0B78">
      <w:pPr>
        <w:pStyle w:val="ListParagraph"/>
        <w:numPr>
          <w:ilvl w:val="1"/>
          <w:numId w:val="3"/>
        </w:numPr>
        <w:rPr>
          <w:b/>
        </w:rPr>
      </w:pPr>
      <w:r>
        <w:t>If desired and patient likely to do it, may have them keep a mood log to see the impact of pleasurable activities.</w:t>
      </w:r>
    </w:p>
    <w:p w14:paraId="3F38D959" w14:textId="57BC3D9E" w:rsidR="009F0B78" w:rsidRPr="009F0B78" w:rsidRDefault="009F0B78" w:rsidP="009F0B78">
      <w:pPr>
        <w:pStyle w:val="ListParagraph"/>
        <w:numPr>
          <w:ilvl w:val="0"/>
          <w:numId w:val="3"/>
        </w:numPr>
        <w:rPr>
          <w:b/>
        </w:rPr>
      </w:pPr>
      <w:r>
        <w:t>Psychoeducation</w:t>
      </w:r>
    </w:p>
    <w:p w14:paraId="3013421C" w14:textId="28AF4301" w:rsidR="00B36789" w:rsidRPr="00B36789" w:rsidRDefault="00B36789" w:rsidP="009F0B78">
      <w:pPr>
        <w:pStyle w:val="ListParagraph"/>
        <w:numPr>
          <w:ilvl w:val="1"/>
          <w:numId w:val="3"/>
        </w:numPr>
        <w:rPr>
          <w:b/>
        </w:rPr>
      </w:pPr>
      <w:r>
        <w:t>Many good psychoeducation handouts in the GLAD-PC Toolkit (see below)</w:t>
      </w:r>
    </w:p>
    <w:p w14:paraId="322E4A88" w14:textId="0A3B452F" w:rsidR="009F0B78" w:rsidRPr="009F0B78" w:rsidRDefault="009F0B78" w:rsidP="009F0B78">
      <w:pPr>
        <w:pStyle w:val="ListParagraph"/>
        <w:numPr>
          <w:ilvl w:val="1"/>
          <w:numId w:val="3"/>
        </w:numPr>
        <w:rPr>
          <w:b/>
        </w:rPr>
      </w:pPr>
      <w:r>
        <w:t>Educate patient and parents that they are not alone. Many other children and adolescents also face depression and, with treatment, return to health.</w:t>
      </w:r>
    </w:p>
    <w:p w14:paraId="7D287E46" w14:textId="0972CCF7" w:rsidR="008C35B6" w:rsidRPr="009F0B78" w:rsidRDefault="009F0B78" w:rsidP="00555032">
      <w:pPr>
        <w:pStyle w:val="ListParagraph"/>
        <w:numPr>
          <w:ilvl w:val="1"/>
          <w:numId w:val="3"/>
        </w:numPr>
        <w:rPr>
          <w:b/>
        </w:rPr>
      </w:pPr>
      <w:r>
        <w:t xml:space="preserve">Book recommendation for parents: </w:t>
      </w:r>
      <w:r w:rsidRPr="009F0B78">
        <w:rPr>
          <w:i/>
        </w:rPr>
        <w:t>Raising a Moody Child: How to Cope with Depression and Bipolar Disorder</w:t>
      </w:r>
      <w:r>
        <w:t xml:space="preserve"> by Mary Fristad &amp; Jill Goldberg Arnold</w:t>
      </w:r>
    </w:p>
    <w:p w14:paraId="51B83402" w14:textId="55C61787" w:rsidR="00D254B4" w:rsidRDefault="00D254B4" w:rsidP="009F0B78">
      <w:pPr>
        <w:pStyle w:val="ListParagraph"/>
        <w:numPr>
          <w:ilvl w:val="0"/>
          <w:numId w:val="3"/>
        </w:numPr>
      </w:pPr>
      <w:r>
        <w:t xml:space="preserve">Mood logs </w:t>
      </w:r>
    </w:p>
    <w:p w14:paraId="22B0053F" w14:textId="7E2D9570" w:rsidR="00D254B4" w:rsidRDefault="00D254B4" w:rsidP="00D254B4">
      <w:pPr>
        <w:pStyle w:val="ListParagraph"/>
        <w:numPr>
          <w:ilvl w:val="1"/>
          <w:numId w:val="3"/>
        </w:numPr>
      </w:pPr>
      <w:r>
        <w:t>Paper version available free online</w:t>
      </w:r>
    </w:p>
    <w:p w14:paraId="2D49AAE3" w14:textId="35CAD4C3" w:rsidR="00D254B4" w:rsidRDefault="00D254B4" w:rsidP="00D254B4">
      <w:pPr>
        <w:pStyle w:val="ListParagraph"/>
        <w:numPr>
          <w:ilvl w:val="1"/>
          <w:numId w:val="3"/>
        </w:numPr>
      </w:pPr>
      <w:r>
        <w:t>Many options for apps</w:t>
      </w:r>
      <w:bookmarkStart w:id="0" w:name="_GoBack"/>
      <w:bookmarkEnd w:id="0"/>
    </w:p>
    <w:p w14:paraId="3E6024DB" w14:textId="66AA3316" w:rsidR="009F0B78" w:rsidRDefault="00B36789" w:rsidP="009F0B78">
      <w:pPr>
        <w:pStyle w:val="ListParagraph"/>
        <w:numPr>
          <w:ilvl w:val="0"/>
          <w:numId w:val="3"/>
        </w:numPr>
      </w:pPr>
      <w:r w:rsidRPr="00B36789">
        <w:t>Symptom-Focused Interventions</w:t>
      </w:r>
    </w:p>
    <w:p w14:paraId="2A76B5E6" w14:textId="05CE8DE3" w:rsidR="00B36789" w:rsidRDefault="00B36789" w:rsidP="00B36789">
      <w:pPr>
        <w:pStyle w:val="ListParagraph"/>
        <w:numPr>
          <w:ilvl w:val="1"/>
          <w:numId w:val="3"/>
        </w:numPr>
      </w:pPr>
      <w:r>
        <w:t>Problem solve how to increase social support for kids who are isolating.</w:t>
      </w:r>
    </w:p>
    <w:p w14:paraId="272D0967" w14:textId="29E6E73E" w:rsidR="00B36789" w:rsidRDefault="00B36789" w:rsidP="00B36789">
      <w:pPr>
        <w:pStyle w:val="ListParagraph"/>
        <w:numPr>
          <w:ilvl w:val="1"/>
          <w:numId w:val="3"/>
        </w:numPr>
      </w:pPr>
      <w:r>
        <w:t>Sleep hygiene</w:t>
      </w:r>
    </w:p>
    <w:p w14:paraId="1A4201E1" w14:textId="355AC87C" w:rsidR="00B36789" w:rsidRPr="00B36789" w:rsidRDefault="00B36789" w:rsidP="00B36789">
      <w:pPr>
        <w:pStyle w:val="ListParagraph"/>
        <w:numPr>
          <w:ilvl w:val="1"/>
          <w:numId w:val="3"/>
        </w:numPr>
      </w:pPr>
      <w:r>
        <w:t>Exercise</w:t>
      </w:r>
    </w:p>
    <w:p w14:paraId="158140F0" w14:textId="77777777" w:rsidR="008C35B6" w:rsidRDefault="008C35B6" w:rsidP="008C35B6">
      <w:pPr>
        <w:rPr>
          <w:b/>
        </w:rPr>
      </w:pPr>
    </w:p>
    <w:p w14:paraId="1AA4F442" w14:textId="77777777" w:rsidR="008C35B6" w:rsidRDefault="008C35B6" w:rsidP="008C35B6">
      <w:pPr>
        <w:rPr>
          <w:b/>
        </w:rPr>
      </w:pPr>
      <w:r>
        <w:rPr>
          <w:b/>
        </w:rPr>
        <w:t>Resources</w:t>
      </w:r>
    </w:p>
    <w:p w14:paraId="63493E30" w14:textId="0ABE09C3" w:rsidR="00B36789" w:rsidRPr="00B36789" w:rsidRDefault="00B36789" w:rsidP="00B36789">
      <w:pPr>
        <w:pStyle w:val="ListParagraph"/>
        <w:numPr>
          <w:ilvl w:val="0"/>
          <w:numId w:val="4"/>
        </w:numPr>
        <w:rPr>
          <w:b/>
        </w:rPr>
      </w:pPr>
      <w:r>
        <w:t xml:space="preserve">GLAD-PC Toolkit - </w:t>
      </w:r>
      <w:r w:rsidRPr="00B36789">
        <w:t>http://www.glad-pc.org</w:t>
      </w:r>
    </w:p>
    <w:p w14:paraId="378946AC" w14:textId="7FA503F2" w:rsidR="00B36789" w:rsidRDefault="00B36789" w:rsidP="00B36789">
      <w:pPr>
        <w:pStyle w:val="ListParagraph"/>
        <w:numPr>
          <w:ilvl w:val="1"/>
          <w:numId w:val="4"/>
        </w:numPr>
      </w:pPr>
      <w:r w:rsidRPr="00B36789">
        <w:t>Comprehensive resource to implement screening, assessment, referral, and treatment for adolescents with depression in a primary care setting. Includes screening tools, evidence based treatment guidelines, &amp; psychoeducation handouts for parents and patients.</w:t>
      </w:r>
    </w:p>
    <w:p w14:paraId="17E27CA7" w14:textId="77777777" w:rsidR="00722BE4" w:rsidRDefault="00722BE4" w:rsidP="00722BE4">
      <w:pPr>
        <w:pStyle w:val="ListParagraph"/>
        <w:numPr>
          <w:ilvl w:val="0"/>
          <w:numId w:val="4"/>
        </w:numPr>
      </w:pPr>
      <w:r w:rsidRPr="00722BE4">
        <w:t xml:space="preserve">Clark, M. S., Jansen, K. L., &amp; Cloy, A. (2012). Treatment of childhood and adolescent </w:t>
      </w:r>
    </w:p>
    <w:p w14:paraId="151D8676" w14:textId="66D4CD8F" w:rsidR="00722BE4" w:rsidRPr="00722BE4" w:rsidRDefault="00722BE4" w:rsidP="00722BE4">
      <w:pPr>
        <w:ind w:left="1440"/>
      </w:pPr>
      <w:r w:rsidRPr="00722BE4">
        <w:t xml:space="preserve">depression. </w:t>
      </w:r>
      <w:r w:rsidRPr="00722BE4">
        <w:rPr>
          <w:i/>
          <w:iCs/>
        </w:rPr>
        <w:t xml:space="preserve">American Family </w:t>
      </w:r>
      <w:r w:rsidRPr="00722BE4">
        <w:rPr>
          <w:i/>
          <w:iCs/>
        </w:rPr>
        <w:tab/>
        <w:t>Physician, 86</w:t>
      </w:r>
      <w:r w:rsidRPr="00722BE4">
        <w:t>(5), 442-448. Retrieved from: https://www.aafp.org/afp/2012/0901/p442.html</w:t>
      </w:r>
    </w:p>
    <w:p w14:paraId="155E437F" w14:textId="77777777" w:rsidR="00722BE4" w:rsidRDefault="00722BE4" w:rsidP="00722BE4">
      <w:pPr>
        <w:pStyle w:val="ListParagraph"/>
        <w:numPr>
          <w:ilvl w:val="0"/>
          <w:numId w:val="4"/>
        </w:numPr>
      </w:pPr>
      <w:r w:rsidRPr="00722BE4">
        <w:t>U. S. Preventive Services Task Force. (2016). Screening for depression in children a</w:t>
      </w:r>
      <w:r>
        <w:t xml:space="preserve">nd </w:t>
      </w:r>
    </w:p>
    <w:p w14:paraId="78955FFC" w14:textId="55BBBDA5" w:rsidR="00B36789" w:rsidRPr="00B36789" w:rsidRDefault="00722BE4" w:rsidP="00722BE4">
      <w:pPr>
        <w:ind w:left="1440"/>
      </w:pPr>
      <w:r>
        <w:t xml:space="preserve">adolescents: Recommendation </w:t>
      </w:r>
      <w:r w:rsidRPr="00722BE4">
        <w:t xml:space="preserve">statement. </w:t>
      </w:r>
      <w:r w:rsidRPr="00722BE4">
        <w:rPr>
          <w:i/>
          <w:iCs/>
        </w:rPr>
        <w:t>American Family Physician, 93</w:t>
      </w:r>
      <w:r>
        <w:t xml:space="preserve">(6), 506-508. Retrieved from: </w:t>
      </w:r>
      <w:r w:rsidRPr="00722BE4">
        <w:t>https://www.aafp.org/afp/2016/0315/p506.html</w:t>
      </w:r>
    </w:p>
    <w:p w14:paraId="0C9B405C" w14:textId="77777777" w:rsidR="008C35B6" w:rsidRDefault="008C35B6" w:rsidP="008C35B6">
      <w:pPr>
        <w:rPr>
          <w:b/>
        </w:rPr>
      </w:pPr>
    </w:p>
    <w:p w14:paraId="3B00BAE0" w14:textId="77777777" w:rsidR="008C35B6" w:rsidRPr="008C35B6" w:rsidRDefault="008C35B6" w:rsidP="008C35B6">
      <w:pPr>
        <w:rPr>
          <w:b/>
        </w:rPr>
      </w:pPr>
    </w:p>
    <w:sectPr w:rsidR="008C35B6" w:rsidRPr="008C35B6" w:rsidSect="00A268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552E" w14:textId="77777777" w:rsidR="008C35B6" w:rsidRDefault="008C35B6" w:rsidP="008C35B6">
      <w:r>
        <w:separator/>
      </w:r>
    </w:p>
  </w:endnote>
  <w:endnote w:type="continuationSeparator" w:id="0">
    <w:p w14:paraId="7D4E59E2" w14:textId="77777777" w:rsidR="008C35B6" w:rsidRDefault="008C35B6" w:rsidP="008C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28BAC" w14:textId="77777777" w:rsidR="008C35B6" w:rsidRDefault="008C35B6">
    <w:pPr>
      <w:pStyle w:val="Footer"/>
    </w:pPr>
    <w:r>
      <w:t>The Forum on Behavioral Science in Family Medicine 2019</w:t>
    </w:r>
  </w:p>
  <w:p w14:paraId="0F85052D" w14:textId="77777777" w:rsidR="008C35B6" w:rsidRDefault="008C35B6">
    <w:pPr>
      <w:pStyle w:val="Footer"/>
    </w:pPr>
    <w:r>
      <w:t>Brianna Smith, PsyD &amp; Megan R. Brown, PsyD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54F30" w14:textId="77777777" w:rsidR="008C35B6" w:rsidRDefault="008C35B6" w:rsidP="008C35B6">
      <w:r>
        <w:separator/>
      </w:r>
    </w:p>
  </w:footnote>
  <w:footnote w:type="continuationSeparator" w:id="0">
    <w:p w14:paraId="2538765A" w14:textId="77777777" w:rsidR="008C35B6" w:rsidRDefault="008C35B6" w:rsidP="008C35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9B5F" w14:textId="3CC0A147" w:rsidR="00722BE4" w:rsidRPr="00722BE4" w:rsidRDefault="00722BE4" w:rsidP="00722BE4">
    <w:pPr>
      <w:pStyle w:val="Header"/>
      <w:jc w:val="center"/>
      <w:rPr>
        <w:sz w:val="28"/>
      </w:rPr>
    </w:pPr>
    <w:r w:rsidRPr="00722BE4">
      <w:rPr>
        <w:b/>
        <w:sz w:val="28"/>
      </w:rPr>
      <w:t>Childhood Depression Clinical Practice Update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AB1"/>
    <w:multiLevelType w:val="hybridMultilevel"/>
    <w:tmpl w:val="4148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F147B"/>
    <w:multiLevelType w:val="hybridMultilevel"/>
    <w:tmpl w:val="306E5556"/>
    <w:lvl w:ilvl="0" w:tplc="D8FA8E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C94269"/>
    <w:multiLevelType w:val="hybridMultilevel"/>
    <w:tmpl w:val="D678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D18E9"/>
    <w:multiLevelType w:val="hybridMultilevel"/>
    <w:tmpl w:val="A034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B6"/>
    <w:rsid w:val="000B7C9D"/>
    <w:rsid w:val="003615F7"/>
    <w:rsid w:val="004431C4"/>
    <w:rsid w:val="00446A90"/>
    <w:rsid w:val="00722BE4"/>
    <w:rsid w:val="00865CFC"/>
    <w:rsid w:val="008C35B6"/>
    <w:rsid w:val="009F0B78"/>
    <w:rsid w:val="00A26856"/>
    <w:rsid w:val="00B36789"/>
    <w:rsid w:val="00B73F41"/>
    <w:rsid w:val="00C56465"/>
    <w:rsid w:val="00D254B4"/>
    <w:rsid w:val="00E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7AA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B6"/>
  </w:style>
  <w:style w:type="paragraph" w:styleId="Footer">
    <w:name w:val="footer"/>
    <w:basedOn w:val="Normal"/>
    <w:link w:val="FooterChar"/>
    <w:uiPriority w:val="99"/>
    <w:unhideWhenUsed/>
    <w:rsid w:val="008C3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B6"/>
  </w:style>
  <w:style w:type="paragraph" w:styleId="ListParagraph">
    <w:name w:val="List Paragraph"/>
    <w:basedOn w:val="Normal"/>
    <w:uiPriority w:val="34"/>
    <w:qFormat/>
    <w:rsid w:val="00865CFC"/>
    <w:pPr>
      <w:ind w:left="720"/>
      <w:contextualSpacing/>
    </w:pPr>
  </w:style>
  <w:style w:type="paragraph" w:styleId="NoSpacing">
    <w:name w:val="No Spacing"/>
    <w:uiPriority w:val="1"/>
    <w:qFormat/>
    <w:rsid w:val="004431C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67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meganrbrown3@gmail.com</dc:creator>
  <cp:keywords/>
  <dc:description/>
  <cp:lastModifiedBy>meganrbrown3@gmail.com</cp:lastModifiedBy>
  <cp:revision>3</cp:revision>
  <dcterms:created xsi:type="dcterms:W3CDTF">2019-09-11T15:34:00Z</dcterms:created>
  <dcterms:modified xsi:type="dcterms:W3CDTF">2019-09-11T15:36:00Z</dcterms:modified>
</cp:coreProperties>
</file>